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BF" w:rsidRDefault="003C54A5" w:rsidP="003C54A5">
      <w:pPr>
        <w:jc w:val="center"/>
        <w:rPr>
          <w:rFonts w:ascii="Times New Roman" w:hAnsi="Times New Roman" w:cs="Times New Roman"/>
          <w:b/>
          <w:sz w:val="28"/>
        </w:rPr>
      </w:pPr>
      <w:r w:rsidRPr="003C54A5">
        <w:rPr>
          <w:rFonts w:ascii="Times New Roman" w:hAnsi="Times New Roman" w:cs="Times New Roman"/>
          <w:b/>
          <w:sz w:val="28"/>
        </w:rPr>
        <w:t>Сведения об информационных системах муниципального района "Волоконовский район"</w:t>
      </w:r>
    </w:p>
    <w:tbl>
      <w:tblPr>
        <w:tblpPr w:leftFromText="180" w:rightFromText="180" w:vertAnchor="page" w:horzAnchor="margin" w:tblpY="2386"/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08"/>
        <w:gridCol w:w="1701"/>
        <w:gridCol w:w="1984"/>
        <w:gridCol w:w="1985"/>
        <w:gridCol w:w="1830"/>
        <w:gridCol w:w="1502"/>
        <w:gridCol w:w="2169"/>
        <w:gridCol w:w="1239"/>
      </w:tblGrid>
      <w:tr w:rsidR="003C54A5" w:rsidRPr="00CE5E28" w:rsidTr="003C54A5">
        <w:trPr>
          <w:trHeight w:val="421"/>
        </w:trPr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CE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органа власти</w:t>
            </w:r>
          </w:p>
        </w:tc>
        <w:tc>
          <w:tcPr>
            <w:tcW w:w="12410" w:type="dxa"/>
            <w:gridSpan w:val="7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система</w:t>
            </w:r>
          </w:p>
        </w:tc>
      </w:tr>
      <w:tr w:rsidR="003C54A5" w:rsidRPr="00CE5E28" w:rsidTr="003C54A5">
        <w:trPr>
          <w:trHeight w:val="413"/>
        </w:trPr>
        <w:tc>
          <w:tcPr>
            <w:tcW w:w="794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оператора ИС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Нормативный правовой акт о создании ИС, номер и дата</w:t>
            </w:r>
          </w:p>
        </w:tc>
        <w:tc>
          <w:tcPr>
            <w:tcW w:w="4910" w:type="dxa"/>
            <w:gridSpan w:val="3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Аттестация информационной системы</w:t>
            </w:r>
          </w:p>
        </w:tc>
      </w:tr>
      <w:tr w:rsidR="003C54A5" w:rsidRPr="00CE5E28" w:rsidTr="003C54A5">
        <w:trPr>
          <w:trHeight w:val="405"/>
        </w:trPr>
        <w:tc>
          <w:tcPr>
            <w:tcW w:w="794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 (уровень) защищенности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Аттестат соответствия</w:t>
            </w:r>
          </w:p>
        </w:tc>
      </w:tr>
      <w:tr w:rsidR="003C54A5" w:rsidRPr="00CE5E28" w:rsidTr="003C54A5">
        <w:trPr>
          <w:trHeight w:val="1545"/>
        </w:trPr>
        <w:tc>
          <w:tcPr>
            <w:tcW w:w="794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Название органа, проводившего аттестацию, </w:t>
            </w:r>
            <w:r w:rsidRPr="00CE5E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№ лицензии ФСТЭК России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Номер и дата</w:t>
            </w:r>
          </w:p>
        </w:tc>
      </w:tr>
      <w:tr w:rsidR="003C54A5" w:rsidRPr="00CE5E28" w:rsidTr="003C54A5">
        <w:trPr>
          <w:trHeight w:val="554"/>
        </w:trPr>
        <w:tc>
          <w:tcPr>
            <w:tcW w:w="794" w:type="dxa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Волоконовского района</w:t>
            </w:r>
          </w:p>
        </w:tc>
        <w:tc>
          <w:tcPr>
            <w:tcW w:w="1701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Комплексная система автоматизации органов ЗАГС                                   </w:t>
            </w:r>
          </w:p>
        </w:tc>
        <w:tc>
          <w:tcPr>
            <w:tcW w:w="1984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 </w:t>
            </w:r>
            <w:proofErr w:type="gramStart"/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записи актов гражданского состояния админис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рации района</w:t>
            </w:r>
            <w:proofErr w:type="gramEnd"/>
          </w:p>
        </w:tc>
        <w:tc>
          <w:tcPr>
            <w:tcW w:w="1985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Обеспечение комплексной автоматизации работы отдела (ЗАГС) посредством использования современных информационных технологий с полным соблюдением требований, предъявляемых  к информационным системам, в которых обрабатывается конфиденциальная информация. Для обеспечения установленного порядка государственной регистрации актов 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гражданского состояния в органах, осуществляющих государственную регистрацию актов гражданского состояния. </w:t>
            </w:r>
            <w:proofErr w:type="gramStart"/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архивного фонда записей актов гражданского состояния области и обеспечения его сохранности,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выдачи повторных свидетельств и справок о регистрации актов гражданского состояния,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внесения изменений,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исправлений во вторые экземпляры записей актов гражданского состояния,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 также их 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аннулирования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исполнение международных обязательств РФ в части истребования и пересылки документов о 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государственной регистрации актов гражданского состояния с территории государств-членов СНГ и стран Балтии</w:t>
            </w:r>
            <w:proofErr w:type="gramEnd"/>
          </w:p>
        </w:tc>
        <w:tc>
          <w:tcPr>
            <w:tcW w:w="1830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Федеральный закон от 15 ноября 1997 г. № 143-ФЗ «Об актах гражданского состояния»</w:t>
            </w:r>
          </w:p>
        </w:tc>
        <w:tc>
          <w:tcPr>
            <w:tcW w:w="1502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УЗ-2, 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класс 1Г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"Матрица", 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№2513 от 15.12.2014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№А-230/29/12</w:t>
            </w:r>
            <w:r w:rsidRPr="00CE5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от 29.12.2014</w:t>
            </w:r>
          </w:p>
        </w:tc>
      </w:tr>
      <w:tr w:rsidR="003C54A5" w:rsidRPr="00CE5E28" w:rsidTr="003C54A5">
        <w:trPr>
          <w:trHeight w:val="554"/>
        </w:trPr>
        <w:tc>
          <w:tcPr>
            <w:tcW w:w="794" w:type="dxa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08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Волоконовского района</w:t>
            </w:r>
          </w:p>
        </w:tc>
        <w:tc>
          <w:tcPr>
            <w:tcW w:w="1701" w:type="dxa"/>
            <w:vAlign w:val="center"/>
          </w:tcPr>
          <w:p w:rsidR="003C54A5" w:rsidRPr="00CE5E28" w:rsidRDefault="003C54A5" w:rsidP="003C54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электронного документооборота органов власти области</w:t>
            </w:r>
          </w:p>
        </w:tc>
        <w:tc>
          <w:tcPr>
            <w:tcW w:w="1984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Организационно-контрольный отдел администрации района </w:t>
            </w:r>
          </w:p>
        </w:tc>
        <w:tc>
          <w:tcPr>
            <w:tcW w:w="1985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объединяет в себе возможность эффективной организации совместной работы сотрудников и управления электронными документами, позволяет руководящему составу организовать структуру кадровой подчиненности пользователей, контролировать своевременное исполнение задач и поручений, создавать для решения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задач рабочие группы с организацией дополнительных связей подчиненности</w:t>
            </w:r>
          </w:p>
        </w:tc>
        <w:tc>
          <w:tcPr>
            <w:tcW w:w="1830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Губернатора Белгородской области от 27.12.2006г. № 1135-р "Об утверждении инструкции по делопроизводству в органах исполнительной власти и государственных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анах Белгородской области"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Распоряжение Губернатора Белгородской области от 12.08.2015г. № 444-р "Об утверждении Методических рекомендаций по работе с обращениями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в органах исполнительной власти, государственных органах Белгородской области"</w:t>
            </w:r>
          </w:p>
        </w:tc>
        <w:tc>
          <w:tcPr>
            <w:tcW w:w="1502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E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3C54A5" w:rsidRPr="00CE5E28" w:rsidTr="003C54A5">
        <w:trPr>
          <w:trHeight w:val="554"/>
        </w:trPr>
        <w:tc>
          <w:tcPr>
            <w:tcW w:w="794" w:type="dxa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08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Волоконовского района</w:t>
            </w:r>
          </w:p>
        </w:tc>
        <w:tc>
          <w:tcPr>
            <w:tcW w:w="1701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государственная информационная система территориального планирования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Региональный сегмент федеральной ГИС</w:t>
            </w:r>
          </w:p>
        </w:tc>
        <w:tc>
          <w:tcPr>
            <w:tcW w:w="1984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 архитектуры и градостроительства администрации района</w:t>
            </w:r>
          </w:p>
        </w:tc>
        <w:tc>
          <w:tcPr>
            <w:tcW w:w="1985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ФГИС ТП — информационно-аналитическая система, обеспечивающая доступ к сведениям, содержащимся в государственных информационных ресурсах, государственных и муниципальных информационных системах, в том числе в информационных системах обеспечения градостроительной деятельности (ИСОГД), и необходимым для обеспечения деятельности органов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и органов местного самоуправления в области территориального планирования (ст. 57.1 Градостроительного Кодекса РФ)</w:t>
            </w:r>
          </w:p>
        </w:tc>
        <w:tc>
          <w:tcPr>
            <w:tcW w:w="1830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№ 4-ГК от 2011-02-16, принявший орган Министерство регионального развития Российской Федерации</w:t>
            </w:r>
          </w:p>
        </w:tc>
        <w:tc>
          <w:tcPr>
            <w:tcW w:w="1502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54A5" w:rsidRPr="00CE5E28" w:rsidTr="003C54A5">
        <w:trPr>
          <w:trHeight w:val="554"/>
        </w:trPr>
        <w:tc>
          <w:tcPr>
            <w:tcW w:w="794" w:type="dxa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08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Волоконовского района</w:t>
            </w:r>
          </w:p>
        </w:tc>
        <w:tc>
          <w:tcPr>
            <w:tcW w:w="1701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ИСПДн</w:t>
            </w:r>
            <w:proofErr w:type="spell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архивного отдела администрации  района</w:t>
            </w:r>
          </w:p>
        </w:tc>
        <w:tc>
          <w:tcPr>
            <w:tcW w:w="1984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района</w:t>
            </w:r>
          </w:p>
        </w:tc>
        <w:tc>
          <w:tcPr>
            <w:tcW w:w="1985" w:type="dxa"/>
            <w:vAlign w:val="center"/>
          </w:tcPr>
          <w:p w:rsidR="003C54A5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персональных данных сотрудников архивного отдела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</w:t>
            </w:r>
            <w:proofErr w:type="gram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</w:t>
            </w:r>
            <w:proofErr w:type="gram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биометрическим и общедоступным </w:t>
            </w:r>
            <w:proofErr w:type="spell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0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vAlign w:val="center"/>
          </w:tcPr>
          <w:p w:rsidR="003C54A5" w:rsidRPr="00CE5E28" w:rsidRDefault="003C54A5" w:rsidP="003C54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УЗ-3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"Матрица",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№2513 от 15.12.2014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№А-238/30/03к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30.03.2015 г</w:t>
            </w:r>
          </w:p>
        </w:tc>
      </w:tr>
      <w:tr w:rsidR="003C54A5" w:rsidRPr="00CE5E28" w:rsidTr="003C54A5">
        <w:trPr>
          <w:trHeight w:val="554"/>
        </w:trPr>
        <w:tc>
          <w:tcPr>
            <w:tcW w:w="794" w:type="dxa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Волоконовского района</w:t>
            </w:r>
          </w:p>
        </w:tc>
        <w:tc>
          <w:tcPr>
            <w:tcW w:w="1701" w:type="dxa"/>
            <w:vAlign w:val="center"/>
          </w:tcPr>
          <w:p w:rsidR="003C54A5" w:rsidRPr="00CE5E28" w:rsidRDefault="003C54A5" w:rsidP="003C54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система межведомственного электронного взаимодействия (РСМЭВ)</w:t>
            </w:r>
          </w:p>
        </w:tc>
        <w:tc>
          <w:tcPr>
            <w:tcW w:w="1984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архитектуры и градостроительства, отдел прогнозирования и развития муниципальной экономики, отдел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и земельных ресурсов администрации района</w:t>
            </w:r>
          </w:p>
        </w:tc>
        <w:tc>
          <w:tcPr>
            <w:tcW w:w="1985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межведомственного электронного взаимодействия является функциональным элементом инфраструктуры электронного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правительства, обеспечивающим электронное информационное взаимодействие органов государственной власти и местного самоуправления в рамках процессов оказания государственных услуг, предоставляемых в электронном виде, гражданам Российской Федерации, иностранным гражданам, лицам без гражданства и организациям, а также обеспечение функционирования государственных информационных систем информационно-аналитической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государственного управления.; Хранение статистической информации о взаимодействиях (при необходимости);</w:t>
            </w:r>
            <w:proofErr w:type="gram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 протоколов взаимодействия; Хранение информации, необходимой для функционирования сервисов обеспечения подписок на изменения; Ведение единого каталога пользователей сервисов СМЭВ; Аутентификация обращений к сервисам СМЭВ; Авторизация обращений к сервисам СМЭВ; Ведение реестра подключенных к СМЭВ сервисов </w:t>
            </w:r>
          </w:p>
        </w:tc>
        <w:tc>
          <w:tcPr>
            <w:tcW w:w="1830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Белгородской области "О системе межведомственного электронного взаимодействия Белгородской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области"                            №481-пп                               от 27.12.2011 г.</w:t>
            </w:r>
          </w:p>
        </w:tc>
        <w:tc>
          <w:tcPr>
            <w:tcW w:w="1502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оказание услуг по защите информации от 20 апреля 2016 года №12</w:t>
            </w:r>
          </w:p>
        </w:tc>
      </w:tr>
      <w:tr w:rsidR="003C54A5" w:rsidRPr="00CE5E28" w:rsidTr="003C54A5">
        <w:trPr>
          <w:trHeight w:val="554"/>
        </w:trPr>
        <w:tc>
          <w:tcPr>
            <w:tcW w:w="794" w:type="dxa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08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Волоконовского района</w:t>
            </w:r>
          </w:p>
        </w:tc>
        <w:tc>
          <w:tcPr>
            <w:tcW w:w="1701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«Проектное управление»</w:t>
            </w:r>
          </w:p>
        </w:tc>
        <w:tc>
          <w:tcPr>
            <w:tcW w:w="1984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управления проектами администрации района</w:t>
            </w:r>
          </w:p>
        </w:tc>
        <w:tc>
          <w:tcPr>
            <w:tcW w:w="1985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оптимизация работы в органах исполнительной власти области  и органах местного самоуправления области в части проектной деятельности</w:t>
            </w:r>
          </w:p>
        </w:tc>
        <w:tc>
          <w:tcPr>
            <w:tcW w:w="1830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области от 31 мая 2010 года  №202- </w:t>
            </w:r>
            <w:proofErr w:type="spell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"Об утверждении Положения   управления  проектами в органах власти области" </w:t>
            </w:r>
          </w:p>
        </w:tc>
        <w:tc>
          <w:tcPr>
            <w:tcW w:w="1502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54A5" w:rsidRPr="00CE5E28" w:rsidTr="003C54A5">
        <w:trPr>
          <w:trHeight w:val="554"/>
        </w:trPr>
        <w:tc>
          <w:tcPr>
            <w:tcW w:w="794" w:type="dxa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8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района "Волоконовский район"</w:t>
            </w:r>
          </w:p>
        </w:tc>
        <w:tc>
          <w:tcPr>
            <w:tcW w:w="1701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 "Выборы"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Региональный сегмент федеральной ГИС</w:t>
            </w:r>
          </w:p>
        </w:tc>
        <w:tc>
          <w:tcPr>
            <w:tcW w:w="1984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казенное учреждение "Федеральный центр информатизации при Центральной избирательной комиссии Российской Федерации"</w:t>
            </w:r>
          </w:p>
        </w:tc>
        <w:tc>
          <w:tcPr>
            <w:tcW w:w="1985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"Выборы" применяется для автоматизации информационных процессов подготовки и проведения выборов и референдума, обеспечения деятельности избирательных комиссий, комиссий референдума, а также для решения задач, не связанных с выборами и референдумом, в порядке, установленном 20-ФЗ, иными федеральными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законами, нормативными правовыми актами Центральной избирательной комиссии Российской Федерации.; Автоматизация информационных процессов подготовки и проведения выборов и референдума</w:t>
            </w:r>
            <w:proofErr w:type="gramEnd"/>
          </w:p>
        </w:tc>
        <w:tc>
          <w:tcPr>
            <w:tcW w:w="1830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№ 1723 от 1994-08-23, принявший орган Президент Российской Федерации</w:t>
            </w:r>
          </w:p>
        </w:tc>
        <w:tc>
          <w:tcPr>
            <w:tcW w:w="1502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54A5" w:rsidRPr="00CE5E28" w:rsidTr="008577B8">
        <w:trPr>
          <w:trHeight w:val="554"/>
        </w:trPr>
        <w:tc>
          <w:tcPr>
            <w:tcW w:w="794" w:type="dxa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08" w:type="dxa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  <w:tc>
          <w:tcPr>
            <w:tcW w:w="1701" w:type="dxa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ГИА - реги</w:t>
            </w:r>
            <w:r w:rsid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нальная информационная система обеспечения проведения государственной итоговой аттестации </w:t>
            </w:r>
            <w:proofErr w:type="gram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освоивших основные образовательные программы основного общего и среднего общего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984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района</w:t>
            </w:r>
          </w:p>
        </w:tc>
        <w:tc>
          <w:tcPr>
            <w:tcW w:w="1985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формирования региональной информационной системы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образования.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Назначение -  обеспечение исполнения государственных функций в электронной форме; обеспечение предоставления государственных услуг в электронной форме, в том числе с использованием федеральной государственной информационной системы «Единый портал государственных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муниципальных услуг (функций)», а также региональной информационной системы «Портал государственных и муниципальных услуг </w:t>
            </w:r>
            <w:r w:rsid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 Белгородской области»</w:t>
            </w:r>
          </w:p>
        </w:tc>
        <w:tc>
          <w:tcPr>
            <w:tcW w:w="1830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31 августа 2013 г. N 755</w:t>
            </w:r>
          </w:p>
        </w:tc>
        <w:tc>
          <w:tcPr>
            <w:tcW w:w="1502" w:type="dxa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"Калуга Астрал", лицензия №  серия КИ 0072 номер 003589 регистрационный номер 0442 от 09 февраля 2006 года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C54A5" w:rsidRPr="00CE5E28" w:rsidRDefault="003C54A5" w:rsidP="003C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№31.12.1-Аа/14-П </w:t>
            </w:r>
            <w:proofErr w:type="gram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31.12.2014 года</w:t>
            </w:r>
          </w:p>
        </w:tc>
      </w:tr>
      <w:tr w:rsidR="00650624" w:rsidRPr="00CE5E28" w:rsidTr="003C54A5">
        <w:trPr>
          <w:trHeight w:val="554"/>
        </w:trPr>
        <w:tc>
          <w:tcPr>
            <w:tcW w:w="794" w:type="dxa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08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  <w:tc>
          <w:tcPr>
            <w:tcW w:w="1701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ИСПДн</w:t>
            </w:r>
            <w:proofErr w:type="spell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Парус "Заработная плата" (5 ПЭВМ, 1 сервер)                                          </w:t>
            </w:r>
          </w:p>
        </w:tc>
        <w:tc>
          <w:tcPr>
            <w:tcW w:w="1984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  <w:tc>
          <w:tcPr>
            <w:tcW w:w="1985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заработной платы сотрудников управления образования и бюджетных учреждений Волоконовского района</w:t>
            </w:r>
          </w:p>
        </w:tc>
        <w:tc>
          <w:tcPr>
            <w:tcW w:w="1830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-2, класс 1 Г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"Парусник" № 2477 28.10.2011 г.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СЗИ RU. 840.А92.007 от 26.04.2005 г.</w:t>
            </w:r>
          </w:p>
        </w:tc>
      </w:tr>
      <w:tr w:rsidR="00650624" w:rsidRPr="00CE5E28" w:rsidTr="00D8122C">
        <w:trPr>
          <w:trHeight w:val="554"/>
        </w:trPr>
        <w:tc>
          <w:tcPr>
            <w:tcW w:w="794" w:type="dxa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района</w:t>
            </w:r>
          </w:p>
        </w:tc>
        <w:tc>
          <w:tcPr>
            <w:tcW w:w="1701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ИСПДн</w:t>
            </w:r>
            <w:proofErr w:type="spell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ИПРА ребенка-инвалида     (1 ПЭВМ)                 </w:t>
            </w:r>
          </w:p>
        </w:tc>
        <w:tc>
          <w:tcPr>
            <w:tcW w:w="1984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района</w:t>
            </w:r>
          </w:p>
        </w:tc>
        <w:tc>
          <w:tcPr>
            <w:tcW w:w="1985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индивидуальных планов реабилитации или </w:t>
            </w:r>
            <w:proofErr w:type="spell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ребенка-инвалида (ИПРА ребенка-инвалида)</w:t>
            </w:r>
          </w:p>
        </w:tc>
        <w:tc>
          <w:tcPr>
            <w:tcW w:w="1830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4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</w:t>
            </w:r>
            <w:proofErr w:type="spell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Белинфоналог</w:t>
            </w:r>
            <w:proofErr w:type="spell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№1263 31.10.2010 г.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№Н-50/16 от 09.08.2016 г.</w:t>
            </w:r>
          </w:p>
        </w:tc>
      </w:tr>
      <w:tr w:rsidR="00650624" w:rsidRPr="00CE5E28" w:rsidTr="003C54A5">
        <w:trPr>
          <w:trHeight w:val="554"/>
        </w:trPr>
        <w:tc>
          <w:tcPr>
            <w:tcW w:w="794" w:type="dxa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08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района</w:t>
            </w:r>
          </w:p>
        </w:tc>
        <w:tc>
          <w:tcPr>
            <w:tcW w:w="1701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ИСПДн</w:t>
            </w:r>
            <w:proofErr w:type="spell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«АИСТ»                                        (1 ПЭВМ)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</w:t>
            </w:r>
          </w:p>
        </w:tc>
        <w:tc>
          <w:tcPr>
            <w:tcW w:w="1984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Белгородской области</w:t>
            </w:r>
          </w:p>
        </w:tc>
        <w:tc>
          <w:tcPr>
            <w:tcW w:w="1985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процессов получения, переработки, хранения и передачи информации о детях, оставшихся без попечения родителей, и граждан, желающих принять ребенка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 (попечительств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усыновление</w:t>
            </w:r>
          </w:p>
        </w:tc>
        <w:tc>
          <w:tcPr>
            <w:tcW w:w="1830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первого заместителя начальника департамента здравоохранения и социальной защиты населения области - начальника управления № 144 от 12.06.2013</w:t>
            </w:r>
          </w:p>
        </w:tc>
        <w:tc>
          <w:tcPr>
            <w:tcW w:w="1502" w:type="dxa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</w:t>
            </w:r>
            <w:proofErr w:type="spell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Белинфоналог</w:t>
            </w:r>
            <w:proofErr w:type="spell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№1263 31.10.2010 г.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№Н-18/15 от 20.08.2015 г.</w:t>
            </w:r>
          </w:p>
        </w:tc>
      </w:tr>
      <w:tr w:rsidR="00650624" w:rsidRPr="00CE5E28" w:rsidTr="00650624">
        <w:trPr>
          <w:trHeight w:val="2823"/>
        </w:trPr>
        <w:tc>
          <w:tcPr>
            <w:tcW w:w="794" w:type="dxa"/>
            <w:shd w:val="clear" w:color="auto" w:fill="auto"/>
            <w:noWrap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8" w:type="dxa"/>
            <w:shd w:val="clear" w:color="auto" w:fill="auto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района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продукт ПАРУС-Бюджет 7                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"Парусник"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автоматизации работы по ведению бухгалтерского учета,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начислению заработной платы,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ведению сводной отчетности посредством использования  современных информационных технологий с полным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требований,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предъявляемых к информационным системам,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обрабатывается конфиденциальная информация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 декабря 2011 г. № 402-ФЗ «О бухгалтерском учете»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УЗ-2, 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1Г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№МР110-65/1 от 28.06.2016г.,№110-65/3 от 23.02.2016г</w:t>
            </w:r>
          </w:p>
        </w:tc>
      </w:tr>
      <w:tr w:rsidR="00650624" w:rsidRPr="00CE5E28" w:rsidTr="003C54A5">
        <w:trPr>
          <w:trHeight w:val="4390"/>
        </w:trPr>
        <w:tc>
          <w:tcPr>
            <w:tcW w:w="794" w:type="dxa"/>
            <w:shd w:val="clear" w:color="000000" w:fill="FFFFFF"/>
            <w:noWrap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shd w:val="clear" w:color="000000" w:fill="FFFFFF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бюджетной политики администрации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ИСПДн</w:t>
            </w:r>
            <w:proofErr w:type="spellEnd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"Парус-Бюджет"                        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бюджетной политики администрации района, отдел бухгалтерского учета администрации района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учёта и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сление заработной платы Управление финансов и бюджетной политики муниципального района «Волоконовский район» Белгородской области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69" w:type="dxa"/>
            <w:shd w:val="clear" w:color="000000" w:fill="FFFFFF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аттестована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650624" w:rsidRPr="00CE5E28" w:rsidRDefault="00650624" w:rsidP="0065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54A5" w:rsidRDefault="003C54A5" w:rsidP="003C54A5">
      <w:pPr>
        <w:jc w:val="center"/>
        <w:rPr>
          <w:rFonts w:ascii="Times New Roman" w:hAnsi="Times New Roman" w:cs="Times New Roman"/>
          <w:b/>
          <w:sz w:val="28"/>
        </w:rPr>
      </w:pPr>
    </w:p>
    <w:p w:rsidR="003C54A5" w:rsidRPr="003C54A5" w:rsidRDefault="003C54A5" w:rsidP="003C54A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C54A5" w:rsidRPr="003C54A5" w:rsidSect="003C54A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A5"/>
    <w:rsid w:val="000F15BF"/>
    <w:rsid w:val="003C54A5"/>
    <w:rsid w:val="006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2017-06-26T08:46:00Z</dcterms:created>
  <dcterms:modified xsi:type="dcterms:W3CDTF">2017-06-26T09:07:00Z</dcterms:modified>
</cp:coreProperties>
</file>