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C8" w:rsidRDefault="00643EC8" w:rsidP="002979B4">
      <w:pPr>
        <w:spacing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</w:p>
    <w:p w:rsidR="00643EC8" w:rsidRDefault="00643EC8" w:rsidP="002979B4">
      <w:pPr>
        <w:spacing w:line="240" w:lineRule="auto"/>
      </w:pPr>
    </w:p>
    <w:p w:rsidR="00643EC8" w:rsidRPr="002979B4" w:rsidRDefault="00643EC8" w:rsidP="002979B4">
      <w:pPr>
        <w:spacing w:line="240" w:lineRule="auto"/>
        <w:rPr>
          <w:sz w:val="16"/>
          <w:szCs w:val="16"/>
        </w:rPr>
      </w:pPr>
    </w:p>
    <w:p w:rsidR="00643EC8" w:rsidRDefault="00643EC8" w:rsidP="002979B4">
      <w:pPr>
        <w:pStyle w:val="Heading1"/>
        <w:spacing w:line="240" w:lineRule="auto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643EC8" w:rsidRDefault="00643EC8" w:rsidP="002979B4">
      <w:pPr>
        <w:spacing w:line="240" w:lineRule="auto"/>
      </w:pPr>
    </w:p>
    <w:p w:rsidR="00643EC8" w:rsidRDefault="00643EC8" w:rsidP="002979B4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643EC8" w:rsidRPr="002979B4" w:rsidRDefault="00643EC8" w:rsidP="002979B4">
      <w:pPr>
        <w:spacing w:line="240" w:lineRule="auto"/>
        <w:rPr>
          <w:b/>
          <w:bCs/>
          <w:sz w:val="20"/>
          <w:szCs w:val="20"/>
        </w:rPr>
      </w:pPr>
    </w:p>
    <w:p w:rsidR="00643EC8" w:rsidRDefault="00643EC8" w:rsidP="002979B4">
      <w:pPr>
        <w:spacing w:line="240" w:lineRule="auto"/>
        <w:jc w:val="center"/>
        <w:rPr>
          <w:rFonts w:ascii="Arial" w:hAnsi="Arial" w:cs="Arial"/>
        </w:rPr>
      </w:pPr>
      <w:r w:rsidRPr="002979B4"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 xml:space="preserve">                                        </w:t>
      </w:r>
      <w:r w:rsidRPr="002979B4">
        <w:rPr>
          <w:rFonts w:ascii="Arial" w:hAnsi="Arial" w:cs="Arial"/>
        </w:rPr>
        <w:t>МУНИЦИПАЛЬНОГО РАЙОНА «ВОЛОКОНОВСКИЙ РАЙОН»</w:t>
      </w:r>
      <w:r>
        <w:rPr>
          <w:rFonts w:ascii="Arial" w:hAnsi="Arial" w:cs="Arial"/>
        </w:rPr>
        <w:t xml:space="preserve">  БЕЛГОРОДСКОЙ ОБЛАСТИ</w:t>
      </w:r>
    </w:p>
    <w:p w:rsidR="00643EC8" w:rsidRDefault="00643EC8" w:rsidP="002979B4">
      <w:pPr>
        <w:spacing w:line="240" w:lineRule="auto"/>
        <w:rPr>
          <w:rFonts w:ascii="Arial" w:hAnsi="Arial" w:cs="Arial"/>
          <w:sz w:val="18"/>
        </w:rPr>
      </w:pPr>
    </w:p>
    <w:p w:rsidR="00643EC8" w:rsidRPr="008C7ECC" w:rsidRDefault="00643EC8" w:rsidP="002979B4">
      <w:pPr>
        <w:spacing w:after="0" w:line="240" w:lineRule="auto"/>
        <w:jc w:val="both"/>
        <w:rPr>
          <w:b/>
        </w:rPr>
      </w:pPr>
      <w:r w:rsidRPr="008C7ECC">
        <w:rPr>
          <w:rFonts w:ascii="Arial" w:hAnsi="Arial" w:cs="Arial"/>
          <w:b/>
          <w:sz w:val="18"/>
        </w:rPr>
        <w:t xml:space="preserve">13 февраля 2015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8C7ECC">
        <w:rPr>
          <w:rFonts w:ascii="Arial" w:hAnsi="Arial" w:cs="Arial"/>
          <w:b/>
          <w:sz w:val="18"/>
        </w:rPr>
        <w:t>№ 100</w:t>
      </w:r>
    </w:p>
    <w:p w:rsidR="00643EC8" w:rsidRDefault="00643EC8" w:rsidP="002979B4">
      <w:pPr>
        <w:spacing w:after="0" w:line="240" w:lineRule="auto"/>
      </w:pPr>
    </w:p>
    <w:p w:rsidR="00643EC8" w:rsidRDefault="00643EC8" w:rsidP="002979B4">
      <w:pPr>
        <w:spacing w:after="0" w:line="240" w:lineRule="auto"/>
      </w:pPr>
    </w:p>
    <w:p w:rsidR="00643EC8" w:rsidRDefault="00643EC8" w:rsidP="002979B4">
      <w:pPr>
        <w:spacing w:after="0" w:line="240" w:lineRule="auto"/>
      </w:pPr>
    </w:p>
    <w:p w:rsidR="00643EC8" w:rsidRDefault="00643EC8" w:rsidP="002979B4">
      <w:pPr>
        <w:framePr w:w="5161" w:h="901" w:hSpace="180" w:wrap="around" w:vAnchor="text" w:hAnchor="page" w:x="1831" w:y="-21"/>
        <w:spacing w:line="240" w:lineRule="auto"/>
        <w:jc w:val="both"/>
      </w:pPr>
      <w:r w:rsidRPr="009E450E">
        <w:rPr>
          <w:b/>
        </w:rPr>
        <w:t>О внесении изменени</w:t>
      </w:r>
      <w:r>
        <w:rPr>
          <w:b/>
        </w:rPr>
        <w:t>я</w:t>
      </w:r>
      <w:r w:rsidRPr="009E450E">
        <w:rPr>
          <w:b/>
        </w:rPr>
        <w:t xml:space="preserve"> в распоряжение главы администрации Волоконовского района от 22 августа 2012 года № 867</w:t>
      </w:r>
    </w:p>
    <w:p w:rsidR="00643EC8" w:rsidRDefault="00643EC8" w:rsidP="002979B4">
      <w:pPr>
        <w:spacing w:after="0" w:line="240" w:lineRule="auto"/>
      </w:pPr>
    </w:p>
    <w:p w:rsidR="00643EC8" w:rsidRDefault="00643EC8" w:rsidP="002979B4">
      <w:pPr>
        <w:spacing w:after="0" w:line="240" w:lineRule="auto"/>
      </w:pPr>
    </w:p>
    <w:p w:rsidR="00643EC8" w:rsidRPr="009E450E" w:rsidRDefault="00643EC8" w:rsidP="002979B4">
      <w:pPr>
        <w:spacing w:after="0" w:line="240" w:lineRule="auto"/>
      </w:pPr>
    </w:p>
    <w:p w:rsidR="00643EC8" w:rsidRPr="009E450E" w:rsidRDefault="00643EC8" w:rsidP="002979B4">
      <w:pPr>
        <w:spacing w:after="0" w:line="240" w:lineRule="auto"/>
      </w:pPr>
    </w:p>
    <w:p w:rsidR="00643EC8" w:rsidRDefault="00643EC8" w:rsidP="002979B4">
      <w:pPr>
        <w:spacing w:after="0" w:line="240" w:lineRule="auto"/>
      </w:pPr>
    </w:p>
    <w:p w:rsidR="00643EC8" w:rsidRPr="009E450E" w:rsidRDefault="00643EC8" w:rsidP="002979B4">
      <w:pPr>
        <w:spacing w:after="0" w:line="240" w:lineRule="auto"/>
      </w:pPr>
    </w:p>
    <w:p w:rsidR="00643EC8" w:rsidRDefault="00643EC8" w:rsidP="002979B4">
      <w:pPr>
        <w:spacing w:after="0" w:line="240" w:lineRule="auto"/>
        <w:jc w:val="both"/>
      </w:pPr>
      <w:r w:rsidRPr="009E450E">
        <w:tab/>
      </w:r>
      <w:r>
        <w:t>В</w:t>
      </w:r>
      <w:r w:rsidRPr="009E450E">
        <w:t xml:space="preserve"> целях повышения эффективности организации проектного управления в администрации Волоконовского района</w:t>
      </w:r>
      <w:r>
        <w:t xml:space="preserve"> и в связи с периодичным обновлением тестовых материалов:</w:t>
      </w:r>
    </w:p>
    <w:p w:rsidR="00643EC8" w:rsidRDefault="00643EC8" w:rsidP="002979B4">
      <w:pPr>
        <w:spacing w:after="0" w:line="240" w:lineRule="auto"/>
        <w:jc w:val="both"/>
      </w:pPr>
      <w:r>
        <w:tab/>
        <w:t xml:space="preserve">внести в распоряжение </w:t>
      </w:r>
      <w:r w:rsidRPr="00AB6307">
        <w:t>главы администрации Волоконовского района от 22 августа 2012 года № 867</w:t>
      </w:r>
      <w:r>
        <w:t xml:space="preserve"> «Об утверждении порядка тестирования проектных специалистов на знание основных положений проекта и на определение знаний и навыков в области проектного управления» следующее</w:t>
      </w:r>
      <w:r w:rsidRPr="002979B4">
        <w:t xml:space="preserve"> </w:t>
      </w:r>
      <w:r>
        <w:t>изменение:</w:t>
      </w:r>
    </w:p>
    <w:p w:rsidR="00643EC8" w:rsidRDefault="00643EC8" w:rsidP="002979B4">
      <w:pPr>
        <w:spacing w:after="0" w:line="240" w:lineRule="auto"/>
        <w:ind w:firstLine="708"/>
        <w:jc w:val="both"/>
      </w:pPr>
      <w:r>
        <w:t xml:space="preserve">- приложение № 1 к Порядку </w:t>
      </w:r>
      <w:r w:rsidRPr="00AB6307">
        <w:t>тестирования муниципальных служащих района, а также работников администрации муниципального района «Волоконовский район», замещающих должности</w:t>
      </w:r>
      <w:r>
        <w:t>,</w:t>
      </w:r>
      <w:r w:rsidRPr="00AB6307">
        <w:t xml:space="preserve"> не отнесенные к должностям муниципальной службы района, участвующих в разработке и реализации проектов, на знание основных положений проекта и на определение знаний и навыков в области проектного управления</w:t>
      </w:r>
      <w:r>
        <w:t xml:space="preserve"> изложить в новой редакции (прилагается).</w:t>
      </w:r>
    </w:p>
    <w:p w:rsidR="00643EC8" w:rsidRDefault="00643EC8" w:rsidP="002979B4">
      <w:pPr>
        <w:spacing w:after="0" w:line="240" w:lineRule="auto"/>
        <w:jc w:val="both"/>
      </w:pPr>
    </w:p>
    <w:p w:rsidR="00643EC8" w:rsidRDefault="00643EC8" w:rsidP="002979B4">
      <w:pPr>
        <w:spacing w:after="0" w:line="240" w:lineRule="auto"/>
        <w:jc w:val="both"/>
      </w:pPr>
    </w:p>
    <w:p w:rsidR="00643EC8" w:rsidRDefault="00643EC8" w:rsidP="002979B4">
      <w:pPr>
        <w:spacing w:after="0" w:line="240" w:lineRule="auto"/>
        <w:jc w:val="both"/>
      </w:pPr>
    </w:p>
    <w:p w:rsidR="00643EC8" w:rsidRPr="00AB6307" w:rsidRDefault="00643EC8" w:rsidP="002979B4">
      <w:pPr>
        <w:spacing w:after="0" w:line="240" w:lineRule="auto"/>
        <w:jc w:val="both"/>
        <w:rPr>
          <w:b/>
        </w:rPr>
      </w:pPr>
      <w:r>
        <w:rPr>
          <w:b/>
        </w:rPr>
        <w:t>Глава администрации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 Бикетов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EC8" w:rsidRPr="009E450E" w:rsidRDefault="00643EC8" w:rsidP="002979B4">
      <w:pPr>
        <w:spacing w:after="0" w:line="240" w:lineRule="auto"/>
      </w:pPr>
    </w:p>
    <w:p w:rsidR="00643EC8" w:rsidRPr="009E450E" w:rsidRDefault="00643EC8" w:rsidP="002979B4">
      <w:pPr>
        <w:spacing w:after="0" w:line="240" w:lineRule="auto"/>
      </w:pPr>
    </w:p>
    <w:p w:rsidR="00643EC8" w:rsidRPr="009E450E" w:rsidRDefault="00643EC8" w:rsidP="002979B4">
      <w:pPr>
        <w:spacing w:after="0" w:line="240" w:lineRule="auto"/>
      </w:pPr>
    </w:p>
    <w:p w:rsidR="00643EC8" w:rsidRPr="00851C99" w:rsidRDefault="00643EC8" w:rsidP="009E450E">
      <w:pPr>
        <w:pStyle w:val="20"/>
        <w:keepNext/>
        <w:keepLines/>
        <w:shd w:val="clear" w:color="auto" w:fill="auto"/>
        <w:spacing w:after="184" w:line="280" w:lineRule="exact"/>
        <w:ind w:right="-1"/>
        <w:jc w:val="both"/>
        <w:rPr>
          <w:b w:val="0"/>
        </w:rPr>
        <w:sectPr w:rsidR="00643EC8" w:rsidRPr="00851C99" w:rsidSect="00B47A34">
          <w:headerReference w:type="even" r:id="rId8"/>
          <w:headerReference w:type="default" r:id="rId9"/>
          <w:pgSz w:w="11906" w:h="16838" w:code="9"/>
          <w:pgMar w:top="284" w:right="1106" w:bottom="567" w:left="1797" w:header="709" w:footer="709" w:gutter="0"/>
          <w:cols w:space="708"/>
          <w:titlePg/>
          <w:docGrid w:linePitch="360"/>
        </w:sectPr>
      </w:pPr>
    </w:p>
    <w:p w:rsidR="00643EC8" w:rsidRDefault="00643EC8" w:rsidP="00EF5B77">
      <w:pPr>
        <w:pStyle w:val="20"/>
        <w:keepNext/>
        <w:keepLines/>
        <w:shd w:val="clear" w:color="auto" w:fill="auto"/>
        <w:spacing w:after="184" w:line="280" w:lineRule="exact"/>
        <w:jc w:val="center"/>
      </w:pPr>
    </w:p>
    <w:p w:rsidR="00643EC8" w:rsidRDefault="00643EC8" w:rsidP="000D65CF">
      <w:pPr>
        <w:pStyle w:val="20"/>
        <w:keepNext/>
        <w:keepLines/>
        <w:shd w:val="clear" w:color="auto" w:fill="auto"/>
        <w:spacing w:after="0" w:line="240" w:lineRule="auto"/>
        <w:ind w:left="9498"/>
        <w:jc w:val="center"/>
      </w:pPr>
      <w:r w:rsidRPr="002979B4">
        <w:t xml:space="preserve">Приложение </w:t>
      </w:r>
    </w:p>
    <w:p w:rsidR="00643EC8" w:rsidRPr="002979B4" w:rsidRDefault="00643EC8" w:rsidP="000D65CF">
      <w:pPr>
        <w:pStyle w:val="20"/>
        <w:keepNext/>
        <w:keepLines/>
        <w:shd w:val="clear" w:color="auto" w:fill="auto"/>
        <w:spacing w:after="0" w:line="240" w:lineRule="auto"/>
        <w:ind w:left="9498"/>
        <w:jc w:val="center"/>
      </w:pPr>
      <w:r w:rsidRPr="002979B4">
        <w:t xml:space="preserve">к распоряжению </w:t>
      </w:r>
    </w:p>
    <w:p w:rsidR="00643EC8" w:rsidRPr="002979B4" w:rsidRDefault="00643EC8" w:rsidP="000D65CF">
      <w:pPr>
        <w:pStyle w:val="20"/>
        <w:keepNext/>
        <w:keepLines/>
        <w:shd w:val="clear" w:color="auto" w:fill="auto"/>
        <w:spacing w:after="0" w:line="240" w:lineRule="auto"/>
        <w:ind w:left="9498"/>
        <w:jc w:val="center"/>
      </w:pPr>
      <w:r w:rsidRPr="002979B4">
        <w:t xml:space="preserve">главы администрации района </w:t>
      </w:r>
    </w:p>
    <w:p w:rsidR="00643EC8" w:rsidRDefault="00643EC8" w:rsidP="000D65CF">
      <w:pPr>
        <w:pStyle w:val="20"/>
        <w:keepNext/>
        <w:keepLines/>
        <w:shd w:val="clear" w:color="auto" w:fill="auto"/>
        <w:spacing w:after="0" w:line="240" w:lineRule="auto"/>
        <w:ind w:left="9498"/>
        <w:jc w:val="center"/>
      </w:pPr>
      <w:r>
        <w:t>от 13 февраля</w:t>
      </w:r>
      <w:r w:rsidRPr="002979B4">
        <w:t xml:space="preserve"> 2015 г. </w:t>
      </w:r>
    </w:p>
    <w:p w:rsidR="00643EC8" w:rsidRPr="002979B4" w:rsidRDefault="00643EC8" w:rsidP="000D65CF">
      <w:pPr>
        <w:pStyle w:val="20"/>
        <w:keepNext/>
        <w:keepLines/>
        <w:shd w:val="clear" w:color="auto" w:fill="auto"/>
        <w:spacing w:after="0" w:line="240" w:lineRule="auto"/>
        <w:ind w:left="9498"/>
        <w:jc w:val="center"/>
      </w:pPr>
      <w:r w:rsidRPr="002979B4">
        <w:t xml:space="preserve">№ </w:t>
      </w:r>
      <w:r>
        <w:t>100</w:t>
      </w:r>
    </w:p>
    <w:p w:rsidR="00643EC8" w:rsidRPr="002979B4" w:rsidRDefault="00643EC8" w:rsidP="000D65CF">
      <w:pPr>
        <w:pStyle w:val="20"/>
        <w:keepNext/>
        <w:keepLines/>
        <w:shd w:val="clear" w:color="auto" w:fill="auto"/>
        <w:spacing w:after="0" w:line="240" w:lineRule="auto"/>
        <w:ind w:left="9498"/>
        <w:jc w:val="center"/>
      </w:pPr>
    </w:p>
    <w:p w:rsidR="00643EC8" w:rsidRDefault="00643EC8" w:rsidP="000D65CF">
      <w:pPr>
        <w:pStyle w:val="20"/>
        <w:keepNext/>
        <w:keepLines/>
        <w:shd w:val="clear" w:color="auto" w:fill="auto"/>
        <w:spacing w:after="0" w:line="240" w:lineRule="auto"/>
        <w:ind w:left="9498"/>
        <w:jc w:val="center"/>
        <w:rPr>
          <w:sz w:val="24"/>
          <w:szCs w:val="24"/>
        </w:rPr>
      </w:pPr>
      <w:r w:rsidRPr="002979B4">
        <w:t>Приложение № 1 к порядку тестирования муниципальных служащих района, а также работников администрации муниципального района «Волоконовский район», замещающих должности</w:t>
      </w:r>
      <w:r>
        <w:t>,</w:t>
      </w:r>
      <w:r w:rsidRPr="002979B4">
        <w:t xml:space="preserve"> не отнесенные к должностям муниципальной службы района, участвующих в разработке и реализации проектов, на знание основных положений проекта и на определение знаний и навыков в области проектного управления</w:t>
      </w:r>
    </w:p>
    <w:p w:rsidR="00643EC8" w:rsidRDefault="00643EC8" w:rsidP="00DD1EF9">
      <w:pPr>
        <w:pStyle w:val="20"/>
        <w:keepNext/>
        <w:keepLines/>
        <w:shd w:val="clear" w:color="auto" w:fill="auto"/>
        <w:spacing w:after="0" w:line="240" w:lineRule="auto"/>
        <w:ind w:left="10773"/>
        <w:jc w:val="center"/>
        <w:rPr>
          <w:sz w:val="24"/>
          <w:szCs w:val="24"/>
        </w:rPr>
      </w:pPr>
    </w:p>
    <w:p w:rsidR="00643EC8" w:rsidRPr="00DD1EF9" w:rsidRDefault="00643EC8" w:rsidP="00DD1EF9">
      <w:pPr>
        <w:pStyle w:val="20"/>
        <w:keepNext/>
        <w:keepLines/>
        <w:shd w:val="clear" w:color="auto" w:fill="auto"/>
        <w:spacing w:after="0" w:line="240" w:lineRule="auto"/>
        <w:ind w:left="10773"/>
        <w:jc w:val="center"/>
        <w:rPr>
          <w:sz w:val="24"/>
          <w:szCs w:val="24"/>
        </w:rPr>
      </w:pPr>
    </w:p>
    <w:p w:rsidR="00643EC8" w:rsidRDefault="00643EC8" w:rsidP="00EF5B77">
      <w:pPr>
        <w:pStyle w:val="20"/>
        <w:keepNext/>
        <w:keepLines/>
        <w:shd w:val="clear" w:color="auto" w:fill="auto"/>
        <w:spacing w:after="184" w:line="280" w:lineRule="exact"/>
        <w:jc w:val="center"/>
      </w:pPr>
      <w:r>
        <w:t>Тестовые вопросы по управлению проектами для определения знаний основных положений проекта (Блок 1)</w:t>
      </w:r>
    </w:p>
    <w:tbl>
      <w:tblPr>
        <w:tblW w:w="151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5580"/>
        <w:gridCol w:w="8820"/>
      </w:tblGrid>
      <w:tr w:rsidR="00643EC8" w:rsidTr="002979B4">
        <w:tc>
          <w:tcPr>
            <w:tcW w:w="720" w:type="dxa"/>
          </w:tcPr>
          <w:p w:rsidR="00643EC8" w:rsidRPr="00020B7B" w:rsidRDefault="00643EC8" w:rsidP="003F4568">
            <w:pPr>
              <w:pStyle w:val="BodyText"/>
              <w:shd w:val="clear" w:color="auto" w:fill="auto"/>
              <w:spacing w:line="269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B7B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vAlign w:val="center"/>
          </w:tcPr>
          <w:p w:rsidR="00643EC8" w:rsidRPr="00020B7B" w:rsidRDefault="00643EC8" w:rsidP="000B0F11">
            <w:pPr>
              <w:pStyle w:val="BodyText"/>
              <w:shd w:val="clear" w:color="auto" w:fill="auto"/>
              <w:spacing w:line="240" w:lineRule="auto"/>
              <w:ind w:left="7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B7B">
              <w:rPr>
                <w:b/>
                <w:bCs/>
                <w:sz w:val="24"/>
                <w:szCs w:val="24"/>
                <w:lang w:eastAsia="en-US"/>
              </w:rPr>
              <w:t>Содержание вопросов теста</w:t>
            </w:r>
          </w:p>
        </w:tc>
        <w:tc>
          <w:tcPr>
            <w:tcW w:w="8820" w:type="dxa"/>
            <w:vAlign w:val="center"/>
          </w:tcPr>
          <w:p w:rsidR="00643EC8" w:rsidRPr="00020B7B" w:rsidRDefault="00643EC8" w:rsidP="000B0F11">
            <w:pPr>
              <w:pStyle w:val="BodyText"/>
              <w:shd w:val="clear" w:color="auto" w:fill="auto"/>
              <w:spacing w:line="240" w:lineRule="auto"/>
              <w:ind w:left="7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B7B">
              <w:rPr>
                <w:b/>
                <w:bCs/>
                <w:sz w:val="24"/>
                <w:szCs w:val="24"/>
                <w:lang w:eastAsia="en-US"/>
              </w:rPr>
              <w:t>Варианты ответов</w:t>
            </w:r>
          </w:p>
        </w:tc>
      </w:tr>
    </w:tbl>
    <w:p w:rsidR="00643EC8" w:rsidRPr="00EF5B77" w:rsidRDefault="00643EC8" w:rsidP="00EF5B77">
      <w:pPr>
        <w:spacing w:after="0" w:line="240" w:lineRule="auto"/>
        <w:jc w:val="center"/>
        <w:rPr>
          <w:sz w:val="2"/>
          <w:szCs w:val="2"/>
        </w:rPr>
      </w:pPr>
    </w:p>
    <w:tbl>
      <w:tblPr>
        <w:tblW w:w="151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5580"/>
        <w:gridCol w:w="8820"/>
      </w:tblGrid>
      <w:tr w:rsidR="00643EC8" w:rsidTr="002979B4">
        <w:trPr>
          <w:cantSplit/>
          <w:tblHeader/>
        </w:trPr>
        <w:tc>
          <w:tcPr>
            <w:tcW w:w="720" w:type="dxa"/>
          </w:tcPr>
          <w:p w:rsidR="00643EC8" w:rsidRPr="00020B7B" w:rsidRDefault="00643EC8" w:rsidP="00EF5B77">
            <w:pPr>
              <w:pStyle w:val="BodyText"/>
              <w:shd w:val="clear" w:color="auto" w:fill="auto"/>
              <w:spacing w:line="240" w:lineRule="auto"/>
              <w:ind w:left="160"/>
              <w:jc w:val="center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1</w:t>
            </w:r>
          </w:p>
        </w:tc>
        <w:tc>
          <w:tcPr>
            <w:tcW w:w="5580" w:type="dxa"/>
          </w:tcPr>
          <w:p w:rsidR="00643EC8" w:rsidRPr="00020B7B" w:rsidRDefault="00643EC8" w:rsidP="00EF5B77">
            <w:pPr>
              <w:pStyle w:val="BodyText"/>
              <w:shd w:val="clear" w:color="auto" w:fill="auto"/>
              <w:spacing w:line="274" w:lineRule="exact"/>
              <w:jc w:val="center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2</w:t>
            </w:r>
          </w:p>
        </w:tc>
        <w:tc>
          <w:tcPr>
            <w:tcW w:w="8820" w:type="dxa"/>
          </w:tcPr>
          <w:p w:rsidR="00643EC8" w:rsidRPr="00020B7B" w:rsidRDefault="00643EC8" w:rsidP="00EF5B77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ind w:left="-1"/>
              <w:jc w:val="center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3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730EE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Сохраняются ли ранги в области проектного управления в случае освобождения от должности проектного специалиста, увольнения и последующего возобновления им трудовых отношений с органами исполнительной власти и государственными органами области?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Сохраняются.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Не сохраняются.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Сохраняются, если трудовые отношения возобновились в течение трёх лет со дня их прекращения.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Сохраняются в случае увольнения и последующего возобновления им трудовых отношений в том же органе исполнительной власти или государственном органе области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730EE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результат тестирования на знание в области проектного управления засчитывается как положительный?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70% и более правильных ответов от общего количества тестовых заданий.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100% правильных ответов от общего количества тестовых заданий.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3. Для каждого проекта устанавливаются отдельные параметры исходя из сложности проекта. 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Решает руководитель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По результатам тестирования на допуск к участию в проекте, один из членов рабочей группы проекта не набрал необходимого количества баллов. В данной ситуации руководитель проекта должен: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89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Согласовать с ответственным за проведение тестирования, дату и время повторного тестирования специалиста.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Исключить данного сотрудника из рабочей группы.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Проинформировать куратора и председателя экспертной комиссии об отсутствии допуска в проект.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Согласовать с главой администрации района возможность повторного тестирования специалиста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не входит в состав рабочей группы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Куратор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Администратор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Оператор мониторинга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При каком условии осуществляется финансирование проекта за счет средств областного бюджета?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При наличии утвержденного паспорта и плана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При наличии утвержденного календарного плана - графика работ с документальной  фиксацией результатов выполненных работ.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После подготовки соответствующего нормативного правового акта.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При условии получения допуска к участию в проекте всеми членами рабочей группы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Сколько этапов включает в себя управление проектами в администрации Волоконовского района?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1. 2.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2. 3.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3. 4.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5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Зависит от специфики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Может ли куратор и руководитель проекта являться одним и тем же лицом?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Нет, не может.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Да, может.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Да, в случае принятия такого решения главой администрации.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Да, в случае принятия такого решения председателем экспертной комиссии по рассмотрению проектов при главе администрации Волоконовского района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Какие этапы последовательно проходит каждый проект?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Инициация, планирование, реализация, мониторинг и контроль, закрытие.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Инициация, планирование, реализация, закрытие.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Инициация, реализация, мониторинг и контроль, закрытие.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Инициация, мониторинг и контроль, закрытие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является координирующим органом проектов, реализуемых администрацией Волоконовского района?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Администрация Волоконовского района.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Аппарат администрации Волоконовского района.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Правительство Белгородской области.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Структурное подразделение администрации, осуществляющее разработку и реализацию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 называется проект, реализуемый при взаимодействии нескольких органов исполнительной власти, государственных органов области, администраций муниципальных районов и городских округов?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Проект высокого уровня сложности.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Отраслевой.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Организационный.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Межведомственный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В каком случае проект может быть закрыт в АИС «Проектное управление» на стадии инициации?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В случае принятия инициатором такого решения.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В случае отсутствия утвержденного паспорта проекта более 2-х месяцев.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В случае выполнения работ проекта более чем на 50 процентов.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 любом из перечисленных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Что представляет собой рабочая группа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Это группа лиц, непосредственно выполняющих работы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База данных сотрудников администрации Волоконовского района, участвовавших в разработке и реализации проектов на территории Волоконовского района.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Это группа лиц, представляющих интересы исполнителя и координирующего органа проекта в течение всего жизненного цикла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Временная организационная структура проекта, обеспечивающая эффективное взаимодействие участников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осуществляет администрирование проектов в администрации Волоконовского района?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Глава администрации Волоконовского района.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Ответственный за проектное управление.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Куратор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4. Областным уполномоченным по проверке проектов 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Для чего нужны организационно-распорядительные документы  о включении членов рабочей группы в состав рабочей группы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Организационно-распорядительные документы позволяют зафиксировать договоренности с людьми, участвующими в проекте.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Организационно-распорядительные документы позволяют сохранить команду в неизменном виде до конца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Организационно-распорядительные документы позволяют ограничиться при выполнении проекта только собственными сотрудниками.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4. Организационно-распорядительные документы позволяют не включать в работы проекта задачи, связанные с обучением рабочей группы 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В состав группы управления проектом входят: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Куратор проекта и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проекта, администратор проекта, оператор мониторинга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Куратор проекта, руководитель проекта, администратор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Куратор проекта, руководитель проекта, члены рабочей группы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Команда проекта состоит из: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Куратора проекта, руководителя проекта и администратора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Группы управления проектом и рабочей группы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Руководителя проекта и группы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Рабочей группы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является ответственным за разработку и реализацию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Администратор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Инициатор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4. Куратор проекта 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Кто несет персональную ответственность за эффективное использование выделенных на проект ресурсов?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1. Куратор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2. Администратор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3. Оператор мониторинга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4. Руководитель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В чём заключается основная задача руководителя проекта при выполнении плана управления проектом?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В личном выполнении наиболее ответственных и сложных проектных задач.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В разработке плана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В невмешательстве в работу членов команды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 координации действий команды для выполнения плана управления проектом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На ком лежит ответственность за качество реализованного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На заказчике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На кураторе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На руководителе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На команде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входит в рабочую группу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Оператор мониторинга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Администратор проекта и ответственный за блок работ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Исполнители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Все перечисленные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Портфель проектов - это: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3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Проекты, объединенные в целях повышения управляемости для достижения цели Стратегии социально-экономического развития области до 2025 года.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Совокупность проектов, находящихся в компетенции одного центра ответственности.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2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Бюджеты муниципальных образований области.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Проекты, реализация которых направлена на улучшение качества жизни населения области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Могут ли одни и те же проекты включаться в разные портфели проектов?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Не могут.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Да, могут.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Могут, по решению экспертной комиссии по рассмотрению проектов при органе исполнительной власти, государственном органе области.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Могут, по решению руководителя портфеля проектов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 осуществляется бюджетное финансирование социальных проектов, по которым не просчитывается окупаемость и возвратность средств?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442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Только за счет субсидий, предусмотренных в областном бюджете по соответствующему направлению.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Посредством включения их в государственные программы Белгородской области.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После подготовки руководителями соответствующих органов власти предложений о внесении соответствующих изменений в закон о бюджете Белгородской области.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Зависит от специфики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из участников проекта назначается в первую очередь?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7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Оператор мониторинга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Куратор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Администратор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Руководитель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Что из перечисленного верно относительно утвержденного паспорта проекта?</w:t>
            </w:r>
          </w:p>
        </w:tc>
        <w:tc>
          <w:tcPr>
            <w:tcW w:w="8820" w:type="dxa"/>
            <w:vAlign w:val="bottom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Завершает этап инициации, подтверждает начало этапа реализации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Завершает этап инициации, подтверждает начало этапа планирования.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7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3. Утверждает цель, требования к результату и риски проекта. 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7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Утверждает цель, результат и рабочую группу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Для чего необходимо документировать и сохранять накопленные во время проекта знания?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5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Для обеспечения отчетности в организации.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Для профессионального исполнения своих служебных обязанностей.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Для использования этой информации при создании и планировании аналогичных проектов в будущем.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Для обоснования расходования средств, отпущенных на проект при возможной проверке аудиторами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представляет проект на соответствующей экспертной комиссии по рассмотрению проектов при органе исполнительной власти, государственном органе области?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Куратор проекта совместно с рабочей группой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Куратор проекта совместно с инициатором, руководителем и представителем заказчика (при необходимости)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Инициатор совместно с рабочей группой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Команда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Какие преимущества имеет руководитель проекта, инициировавший проект?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44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Допускается к участию в проекте без подтверждения соответствия требованиям к компетентности и тестирования на знание основных положений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Допускается к участию в проекте более высокого уровня сложности.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Тестируется по одному из действующих национальных или международных стандартов в области проектного управления.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Включается в резерв управленческих кадров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Каким критериям должны соответствовать цели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Чёткие, ограниченные во времени, поддерживаемые большинством сотрудников компании.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Чёткие, ограниченные во времени.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Ограниченные во времени, достижимые.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192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Чёткие, измеримые, достижимые, ограниченные во времени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На каком этапе проекта проводится работа по разработке паспорта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На этапе планирования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На этапе инициации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На этапе реализации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На этапе закрытия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Цель проекта - это: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1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1. Комплекс взаимосвязанных работ, направленных на достижение запланированной цели и имеющих однократный, неповторяющийся характер. 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1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Запланированное желаемое состояние объекта управления, для достижения которого осуществляется проект.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50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Получение желаемых результатов, соответствующих определённым заранее требованиям, в том числе ограничения на получение результатов, таких как время, деньги и ресурсы.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Уникальный набор процессов, состоящих из скоординированных и управляемых задач с начальной и конечной датами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Каким условиям должна соответствовать цель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Отражать ожидаемый социально-экономический полезный эффект от реализации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Иметь измеримые количественные показатели и сроки достижения.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1381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3. Быть достижимой в реальных условиях, в которых осуществляется проект. 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1381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Всем перечисленным условиям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Решение о целесообразности и необходимости реализации проектов на территории Волоконовского района принимается…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Председателем экспертной комиссии по рассмотрению проектов при главе администрации Волоконовского района по рассмотрению проектов.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Большинством голосов участников заседания экспертной комиссии по рассмотрению проектов при главе администрации Волоконовского района.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Руководителем проекта на совещании рабочей группы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Проект считается целесообразным и необходимым к реализации с момента поступления инициативной заявки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Какие работы не оформляются в виде проектов?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Работы, выполненные по сроку более чем на 40 процентов.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Работы, выполненные по сроку более чем на 50 процентов.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Работы, выполненные по сроку более чем на 20 процентов.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ind w:left="-1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Проект может быть оформлен независимо от объема выполненных ресурсов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из перечисленных документов утверждает цель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Инициативная заявка по вопросу открытия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Паспорт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План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4. Протокол заседания экспертной комиссии по рассмотрению проектов при главе администрации Волоконовского района 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осуществляет разработку паспорта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Инициатор проекта совместно с группой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Куратор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Администратор и оператор мониторинга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После наступления какого события проект считается открытым?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После утверждения распоряжения об открытии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После регистрации инициативной заявки в АИС «Проектное управление».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После утверждения протокола заседания экспертной комиссии по рассмотрению проектов.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После утверждения паспорта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Что не включает в себя описание содержания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Допущения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Ограничения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Критерии качества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Границы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Cs w:val="24"/>
                <w:lang w:eastAsia="en-US"/>
              </w:rPr>
            </w:pPr>
            <w:r w:rsidRPr="00020B7B">
              <w:rPr>
                <w:szCs w:val="24"/>
                <w:lang w:eastAsia="en-US"/>
              </w:rPr>
              <w:t>Когда проект считается открытым?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Cs w:val="24"/>
                <w:lang w:eastAsia="en-US"/>
              </w:rPr>
            </w:pPr>
            <w:r w:rsidRPr="00020B7B">
              <w:rPr>
                <w:szCs w:val="24"/>
                <w:lang w:eastAsia="en-US"/>
              </w:rPr>
              <w:t>1. С момента регистрации инициативной заявки в АИС «Проектное управление».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Cs w:val="24"/>
                <w:lang w:eastAsia="en-US"/>
              </w:rPr>
            </w:pPr>
            <w:r w:rsidRPr="00020B7B">
              <w:rPr>
                <w:szCs w:val="24"/>
                <w:lang w:eastAsia="en-US"/>
              </w:rPr>
              <w:t>2. После утверждения соответствующего протокола заседания экспертной комиссии по рассмотрению проектов.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Cs w:val="24"/>
                <w:lang w:eastAsia="en-US"/>
              </w:rPr>
            </w:pPr>
            <w:r w:rsidRPr="00020B7B">
              <w:rPr>
                <w:szCs w:val="24"/>
                <w:lang w:eastAsia="en-US"/>
              </w:rPr>
              <w:t>3. После утверждения паспорта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Cs w:val="24"/>
                <w:lang w:eastAsia="en-US"/>
              </w:rPr>
            </w:pPr>
            <w:r w:rsidRPr="00020B7B">
              <w:rPr>
                <w:szCs w:val="24"/>
                <w:lang w:eastAsia="en-US"/>
              </w:rPr>
              <w:t>4. После определения координирующего органа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Какова основная цель паспорта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Старт проекта и назначение руководителя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Проведение технико-экономического обоснования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Подготовка контракта по проекту.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Определение бюджета проекта и даты завершения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из перечисленных документов является обязательным для открытия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Инициативная заявка.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Паспорт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Приказ о создании рабочей группы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Все перечисленные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документ описывает требования к результату проекта?</w:t>
            </w:r>
          </w:p>
        </w:tc>
        <w:tc>
          <w:tcPr>
            <w:tcW w:w="8820" w:type="dxa"/>
            <w:vAlign w:val="bottom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План управления проектом.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Паспорт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Инициативная заявка.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Итоговый отчёт по проекту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из перечисленных документов описывает планирование коммуникаций в проекте?</w:t>
            </w:r>
          </w:p>
        </w:tc>
        <w:tc>
          <w:tcPr>
            <w:tcW w:w="8820" w:type="dxa"/>
            <w:vAlign w:val="bottom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План управления проектом.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Паспорт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2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Инициативная заявка.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Протокол заседания экспертной комиссии по рассмотрению проектов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83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Каким документом утверждается бюджет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Паспортом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Планом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Протоколом заседания экспертной комиссии по рассмотрению проектов.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55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Любым из перечисленных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составляет календарный план-график работ?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Руководитель проекта совместно с рабочей группой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Группа управления проектом.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3. Куратор проекта совместно с руководителем и инициатором проекта. 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Руководитель проекта самостоятельно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готовит план управления проектом?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5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Руководитель проекта совместно с рабочей группой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Администратор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Группа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Оператор мониторинга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срок дается руководителю проекта и рабочей группе проекта для подготовки плана управления проектом?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Не более 1 месяца.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Не более 2-х месяцев.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Неограниченный.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Срок определяется руководителем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С какой целью проект разбивается на блоки работ?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Блоки работ проекта нужны для повышения управляемости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Блоки работ проекта помогают руководителю проекта утвердить бюджет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Блоки работ проекта необходимы для премирования сотрудников.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Блоки работ проекта необходимы для распределения ответственности между членами команды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Подбор специалистов в рабочую группу проекта осуществляет: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Инициатор проекта совместно с группой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Куратор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Администратор и оператор мониторинга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В каком документе описываются риски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1. Ведомость изменений плана управления проектом. 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План управления проектом.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Паспорт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6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Календарный план-график работ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принимает решение о выделении дополнительных ресурсов?</w:t>
            </w:r>
          </w:p>
        </w:tc>
        <w:tc>
          <w:tcPr>
            <w:tcW w:w="8820" w:type="dxa"/>
            <w:vAlign w:val="bottom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Куратор проекта по согласованию с соответствующей экспертной комиссией по рассмотрению проектов при органе исполнительной власти, государственном органе области и пользователем результата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 по согласованию с соответствующей экспертной комиссией по рассмотрению проектов при органе исполнительной власти, государственном органе области.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Руководитель проекта по согласованию с группой управления проектом.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Группа управления проектом по согласованию с координирующим органом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Что понимается под администрированием проектов в администрации Волоконовского района?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Совокупность механизмов контроля и мониторинга проектов на всех этапах управления проектами.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Планирование, организация и контроль временных, трудовых, финансовых и материально- технических ресурсов.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Деятельность по руководству порученным участком работы посредством административных методов управления.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Все перечисленное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83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в проекте несет ответственность за организацию документооборота по проекту?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Администратор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9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Оператор мониторинга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Куратор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За размещение и обеспечение актуальности информации о текущем состоянии проекта в АИС «Проектное управление» отвечает: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Администратор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8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Оператор мониторинга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Куратор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является ответственным за прохождение тестирования членов рабочей группы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Оператор мониторинга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Куратор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Администратор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инициирует приостановление проекта в случае возникновения неустранимых условий в ходе разработки и реализации проекта, при которых его реализация не может быть начата или продолжена?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Руководитель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6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Администратор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Куратор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4.Заказчик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Возможно ли, приостановить проект, в котором все работы, утвержденные проектной документацией, выполнены?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Невозможно.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Возможно, куратором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Возможно, если наступили форс-мажорные обстоятельства.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Возможно, на срок не более 1 месяца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На стадии контроля проекта оператор мониторинга проекта отсутствует по причине болезни. Вправе      ли руководитель проекта взять на себя исполнение его роли в проекте?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1. Да, если координирующим органом будет принято соответствующее решение.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2. Да, роль оператора мониторинга может выполнять любой другой участник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3. Да, поскольку это входит в его прямые обязанности.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Cs w:val="23"/>
                <w:lang w:eastAsia="en-US"/>
              </w:rPr>
            </w:pPr>
            <w:r w:rsidRPr="00020B7B">
              <w:rPr>
                <w:szCs w:val="23"/>
                <w:lang w:eastAsia="en-US"/>
              </w:rPr>
              <w:t>4. Нет верного ответа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Какие из перечисленных видов контроля не включает в себя администрирование проектов?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Контроль за соблюдением качества проектной документации.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Контроль за соблюдением сроков выполнения работ по проекту.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Контроль за соблюдением использования ресурсов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Контроль за наступлением рисков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В каком случае в ведомости изменений плана управления проектом описываются причины переноса сроков реализации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В случае наступления риска.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В случае увеличения бюджета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При переносе срока реализации проекта более чем на 1 год.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 любом из перечисленных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из документов не утверждается председателем экспертной комиссии по рассмотрению проектов?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7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Итоговый отчет по проекту.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7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Паспорт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7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План управления проектом.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7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Ведомость изменений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0B0F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Какой документ является итоговым на стадии корректировки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Актуальный план управления проектом.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Ведомость изменений.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Отчёт об окончании блока работ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81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Перепланированный график работ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8C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Что является основанием для понижения в ранге проектного специалиста, являющегося руководителем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5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Неуспешная реализация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5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Отклонения в реализующемся проекте.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5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Отсутствие допуска к участию в проекте членов рабочей группы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50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Ничего из перечисленного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8C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Кто принимает решение о достижении цели и результата проекта и рекомендует проект к закрытию с соответствующим статусом?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 xml:space="preserve">1. Экспертная комиссия по рассмотрению проектов. 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Руководитель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Координирующий орган проекта.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5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Правительство области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8C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Что объединяет проекты в портфель проектов?</w:t>
            </w:r>
          </w:p>
        </w:tc>
        <w:tc>
          <w:tcPr>
            <w:tcW w:w="8820" w:type="dxa"/>
            <w:vAlign w:val="bottom"/>
          </w:tcPr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95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Сводный календарный план-график исполнения работ всех проектов.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95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Ресурсы.</w:t>
            </w:r>
          </w:p>
          <w:p w:rsidR="00643EC8" w:rsidRPr="00020B7B" w:rsidRDefault="00643EC8" w:rsidP="002979B4">
            <w:pPr>
              <w:pStyle w:val="BodyText"/>
              <w:widowControl w:val="0"/>
              <w:shd w:val="clear" w:color="auto" w:fill="auto"/>
              <w:tabs>
                <w:tab w:val="left" w:pos="795"/>
              </w:tabs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Общая цель, определенная Стратегией социально-экономического развития Белгородской области до 2025 года.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Всё перечисленное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8C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В какой срок должна быть представлена отчетная документация по проекту в стадии закрытия?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Не позже чем через 15 дней со дня прохождения последнего контрольного события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446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Не позже чем через 30 дней со дня прохождения последнего контрольного события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446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Не позже чем через 15 дней со дня рассмотрения итогов реализации проекта на заседании экспертной комиссии по рассмотрению проектов.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446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Не позже чем через 30 дней со дня рассмотрения итогов реализации проекта на заседании   экспертной комиссии по рассмотрению проектов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8C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На каком этапе проекта утверждают итоговый отчет по проекту?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Планирование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4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Закрытие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7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Реализация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tabs>
                <w:tab w:val="left" w:pos="360"/>
              </w:tabs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Выполнение работ проекта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8C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Размер премиальных выплат всем участникам каждого проекта определяется с учётом следующих критериев: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Уровня сложности и эффективности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Успешности реализации проекта и роли участника.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3.Уровня сложности проекта и роли участника.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Всех перечисленных</w:t>
            </w:r>
          </w:p>
        </w:tc>
      </w:tr>
      <w:tr w:rsidR="00643EC8" w:rsidTr="002979B4">
        <w:trPr>
          <w:cantSplit/>
        </w:trPr>
        <w:tc>
          <w:tcPr>
            <w:tcW w:w="720" w:type="dxa"/>
          </w:tcPr>
          <w:p w:rsidR="00643EC8" w:rsidRPr="009608BF" w:rsidRDefault="00643EC8" w:rsidP="008C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На каком этапе управления проектом осуществляется согласование размера премиальных выплат участникам проекта?</w:t>
            </w:r>
          </w:p>
        </w:tc>
        <w:tc>
          <w:tcPr>
            <w:tcW w:w="8820" w:type="dxa"/>
          </w:tcPr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1. Инициация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2. Планирование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3. Реализация проекта.</w:t>
            </w:r>
          </w:p>
          <w:p w:rsidR="00643EC8" w:rsidRPr="00020B7B" w:rsidRDefault="00643EC8" w:rsidP="002979B4">
            <w:pPr>
              <w:pStyle w:val="BodyText"/>
              <w:shd w:val="clear" w:color="auto" w:fill="auto"/>
              <w:spacing w:line="278" w:lineRule="exact"/>
              <w:jc w:val="both"/>
              <w:rPr>
                <w:sz w:val="24"/>
                <w:szCs w:val="24"/>
                <w:lang w:eastAsia="en-US"/>
              </w:rPr>
            </w:pPr>
            <w:r w:rsidRPr="00020B7B">
              <w:rPr>
                <w:sz w:val="24"/>
                <w:szCs w:val="24"/>
                <w:lang w:eastAsia="en-US"/>
              </w:rPr>
              <w:t>4. Закрытие проекта</w:t>
            </w:r>
          </w:p>
        </w:tc>
      </w:tr>
    </w:tbl>
    <w:p w:rsidR="00643EC8" w:rsidRPr="002979B4" w:rsidRDefault="00643EC8" w:rsidP="002B715B">
      <w:pPr>
        <w:pStyle w:val="40"/>
        <w:shd w:val="clear" w:color="auto" w:fill="auto"/>
        <w:spacing w:line="317" w:lineRule="exact"/>
        <w:ind w:right="240"/>
        <w:rPr>
          <w:rStyle w:val="FontStyle37"/>
          <w:b w:val="0"/>
          <w:i w:val="0"/>
          <w:iCs/>
          <w:szCs w:val="22"/>
        </w:rPr>
      </w:pPr>
    </w:p>
    <w:sectPr w:rsidR="00643EC8" w:rsidRPr="002979B4" w:rsidSect="002979B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C8" w:rsidRDefault="00643EC8">
      <w:r>
        <w:separator/>
      </w:r>
    </w:p>
  </w:endnote>
  <w:endnote w:type="continuationSeparator" w:id="1">
    <w:p w:rsidR="00643EC8" w:rsidRDefault="0064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C8" w:rsidRDefault="00643EC8">
      <w:r>
        <w:separator/>
      </w:r>
    </w:p>
  </w:footnote>
  <w:footnote w:type="continuationSeparator" w:id="1">
    <w:p w:rsidR="00643EC8" w:rsidRDefault="0064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C8" w:rsidRDefault="00643EC8" w:rsidP="009F2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EC8" w:rsidRDefault="00643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C8" w:rsidRDefault="00643EC8" w:rsidP="009F2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43EC8" w:rsidRDefault="00643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33"/>
    <w:multiLevelType w:val="multilevel"/>
    <w:tmpl w:val="0000003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3D"/>
    <w:multiLevelType w:val="multilevel"/>
    <w:tmpl w:val="0000003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3F"/>
    <w:multiLevelType w:val="multilevel"/>
    <w:tmpl w:val="0000003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41"/>
    <w:multiLevelType w:val="multilevel"/>
    <w:tmpl w:val="0000004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45"/>
    <w:multiLevelType w:val="multilevel"/>
    <w:tmpl w:val="0000004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4B"/>
    <w:multiLevelType w:val="multilevel"/>
    <w:tmpl w:val="0000004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5B"/>
    <w:multiLevelType w:val="multilevel"/>
    <w:tmpl w:val="0000005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5D"/>
    <w:multiLevelType w:val="multilevel"/>
    <w:tmpl w:val="0000005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5F"/>
    <w:multiLevelType w:val="multilevel"/>
    <w:tmpl w:val="0000005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61"/>
    <w:multiLevelType w:val="multilevel"/>
    <w:tmpl w:val="0000006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67"/>
    <w:multiLevelType w:val="multilevel"/>
    <w:tmpl w:val="0000006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0000006B"/>
    <w:multiLevelType w:val="multilevel"/>
    <w:tmpl w:val="0000006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0000006D"/>
    <w:multiLevelType w:val="multilevel"/>
    <w:tmpl w:val="0000006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00000071"/>
    <w:multiLevelType w:val="multilevel"/>
    <w:tmpl w:val="0000007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>
    <w:nsid w:val="00000073"/>
    <w:multiLevelType w:val="multilevel"/>
    <w:tmpl w:val="0000007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>
    <w:nsid w:val="0000007F"/>
    <w:multiLevelType w:val="multilevel"/>
    <w:tmpl w:val="0000007E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>
    <w:nsid w:val="00000085"/>
    <w:multiLevelType w:val="multilevel"/>
    <w:tmpl w:val="0000008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5">
    <w:nsid w:val="0000008B"/>
    <w:multiLevelType w:val="multilevel"/>
    <w:tmpl w:val="0000008A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000000A1"/>
    <w:multiLevelType w:val="multilevel"/>
    <w:tmpl w:val="000000A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>
    <w:nsid w:val="000000A3"/>
    <w:multiLevelType w:val="multilevel"/>
    <w:tmpl w:val="000000A2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8">
    <w:nsid w:val="000000AD"/>
    <w:multiLevelType w:val="multilevel"/>
    <w:tmpl w:val="000000AC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9">
    <w:nsid w:val="000001B5"/>
    <w:multiLevelType w:val="multilevel"/>
    <w:tmpl w:val="000001B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02995025"/>
    <w:multiLevelType w:val="hybridMultilevel"/>
    <w:tmpl w:val="B3B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2">
    <w:nsid w:val="1C354274"/>
    <w:multiLevelType w:val="hybridMultilevel"/>
    <w:tmpl w:val="244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4">
    <w:nsid w:val="30626308"/>
    <w:multiLevelType w:val="hybridMultilevel"/>
    <w:tmpl w:val="10248766"/>
    <w:lvl w:ilvl="0" w:tplc="C26892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>
    <w:nsid w:val="39A93AEB"/>
    <w:multiLevelType w:val="hybridMultilevel"/>
    <w:tmpl w:val="32926F72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46">
    <w:nsid w:val="3F3C1EE9"/>
    <w:multiLevelType w:val="hybridMultilevel"/>
    <w:tmpl w:val="3234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4D0212E"/>
    <w:multiLevelType w:val="hybridMultilevel"/>
    <w:tmpl w:val="2146044C"/>
    <w:lvl w:ilvl="0" w:tplc="041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8">
    <w:nsid w:val="505051BD"/>
    <w:multiLevelType w:val="hybridMultilevel"/>
    <w:tmpl w:val="D132E1D2"/>
    <w:lvl w:ilvl="0" w:tplc="899A441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3"/>
  </w:num>
  <w:num w:numId="2">
    <w:abstractNumId w:val="41"/>
  </w:num>
  <w:num w:numId="3">
    <w:abstractNumId w:val="39"/>
  </w:num>
  <w:num w:numId="4">
    <w:abstractNumId w:val="45"/>
  </w:num>
  <w:num w:numId="5">
    <w:abstractNumId w:val="48"/>
  </w:num>
  <w:num w:numId="6">
    <w:abstractNumId w:val="0"/>
  </w:num>
  <w:num w:numId="7">
    <w:abstractNumId w:val="42"/>
  </w:num>
  <w:num w:numId="8">
    <w:abstractNumId w:val="1"/>
  </w:num>
  <w:num w:numId="9">
    <w:abstractNumId w:val="46"/>
  </w:num>
  <w:num w:numId="10">
    <w:abstractNumId w:val="47"/>
  </w:num>
  <w:num w:numId="11">
    <w:abstractNumId w:val="4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0"/>
  </w:num>
  <w:num w:numId="41">
    <w:abstractNumId w:val="31"/>
  </w:num>
  <w:num w:numId="42">
    <w:abstractNumId w:val="32"/>
  </w:num>
  <w:num w:numId="43">
    <w:abstractNumId w:val="33"/>
  </w:num>
  <w:num w:numId="44">
    <w:abstractNumId w:val="34"/>
  </w:num>
  <w:num w:numId="45">
    <w:abstractNumId w:val="35"/>
  </w:num>
  <w:num w:numId="46">
    <w:abstractNumId w:val="38"/>
  </w:num>
  <w:num w:numId="47">
    <w:abstractNumId w:val="37"/>
  </w:num>
  <w:num w:numId="48">
    <w:abstractNumId w:val="36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375C"/>
    <w:rsid w:val="00020B7B"/>
    <w:rsid w:val="0004189C"/>
    <w:rsid w:val="000617AE"/>
    <w:rsid w:val="000621F6"/>
    <w:rsid w:val="00066971"/>
    <w:rsid w:val="000705B8"/>
    <w:rsid w:val="00081C0A"/>
    <w:rsid w:val="00087577"/>
    <w:rsid w:val="000925E3"/>
    <w:rsid w:val="00097497"/>
    <w:rsid w:val="000B0F11"/>
    <w:rsid w:val="000B6488"/>
    <w:rsid w:val="000B71B0"/>
    <w:rsid w:val="000D65CF"/>
    <w:rsid w:val="000D7D0E"/>
    <w:rsid w:val="000E431C"/>
    <w:rsid w:val="00113A15"/>
    <w:rsid w:val="0012606F"/>
    <w:rsid w:val="00126652"/>
    <w:rsid w:val="00131ACA"/>
    <w:rsid w:val="001721A3"/>
    <w:rsid w:val="0018039B"/>
    <w:rsid w:val="00187ABD"/>
    <w:rsid w:val="00192372"/>
    <w:rsid w:val="00197204"/>
    <w:rsid w:val="001A464D"/>
    <w:rsid w:val="001C1F55"/>
    <w:rsid w:val="001C251F"/>
    <w:rsid w:val="001E6E15"/>
    <w:rsid w:val="001F5AB8"/>
    <w:rsid w:val="00201DF6"/>
    <w:rsid w:val="00206F1A"/>
    <w:rsid w:val="00221DFC"/>
    <w:rsid w:val="002318E1"/>
    <w:rsid w:val="002367B5"/>
    <w:rsid w:val="00236891"/>
    <w:rsid w:val="00245EE8"/>
    <w:rsid w:val="0026728F"/>
    <w:rsid w:val="00281E04"/>
    <w:rsid w:val="002848A1"/>
    <w:rsid w:val="0029643E"/>
    <w:rsid w:val="002979B4"/>
    <w:rsid w:val="002A4E7F"/>
    <w:rsid w:val="002B715B"/>
    <w:rsid w:val="002D5831"/>
    <w:rsid w:val="002E116E"/>
    <w:rsid w:val="002E49EB"/>
    <w:rsid w:val="00325B85"/>
    <w:rsid w:val="003310C7"/>
    <w:rsid w:val="003670DA"/>
    <w:rsid w:val="00375352"/>
    <w:rsid w:val="00387AD9"/>
    <w:rsid w:val="003C6DE5"/>
    <w:rsid w:val="003F4568"/>
    <w:rsid w:val="0040012D"/>
    <w:rsid w:val="00400417"/>
    <w:rsid w:val="00406483"/>
    <w:rsid w:val="0041344E"/>
    <w:rsid w:val="004313E7"/>
    <w:rsid w:val="00432C0B"/>
    <w:rsid w:val="00441EA9"/>
    <w:rsid w:val="004475C6"/>
    <w:rsid w:val="004502B9"/>
    <w:rsid w:val="004505E3"/>
    <w:rsid w:val="00450902"/>
    <w:rsid w:val="00457E63"/>
    <w:rsid w:val="00466C20"/>
    <w:rsid w:val="00471353"/>
    <w:rsid w:val="00482906"/>
    <w:rsid w:val="00486C70"/>
    <w:rsid w:val="00491407"/>
    <w:rsid w:val="004B699F"/>
    <w:rsid w:val="004C0FAD"/>
    <w:rsid w:val="004C4632"/>
    <w:rsid w:val="004D17FB"/>
    <w:rsid w:val="004E2938"/>
    <w:rsid w:val="004F1F7A"/>
    <w:rsid w:val="005060B2"/>
    <w:rsid w:val="005065B0"/>
    <w:rsid w:val="00517F0A"/>
    <w:rsid w:val="005301B7"/>
    <w:rsid w:val="005316BC"/>
    <w:rsid w:val="00533B0F"/>
    <w:rsid w:val="005426BD"/>
    <w:rsid w:val="005442A8"/>
    <w:rsid w:val="005453B2"/>
    <w:rsid w:val="00545905"/>
    <w:rsid w:val="005543D7"/>
    <w:rsid w:val="00571DD4"/>
    <w:rsid w:val="005751F3"/>
    <w:rsid w:val="005C2C46"/>
    <w:rsid w:val="005C3F20"/>
    <w:rsid w:val="005E65A1"/>
    <w:rsid w:val="005F4FE1"/>
    <w:rsid w:val="006158C2"/>
    <w:rsid w:val="0062241D"/>
    <w:rsid w:val="006301B3"/>
    <w:rsid w:val="00643EC8"/>
    <w:rsid w:val="00656CAC"/>
    <w:rsid w:val="00681153"/>
    <w:rsid w:val="00682557"/>
    <w:rsid w:val="0069137F"/>
    <w:rsid w:val="006A6FE8"/>
    <w:rsid w:val="006A76FA"/>
    <w:rsid w:val="006C09CE"/>
    <w:rsid w:val="006C6C5C"/>
    <w:rsid w:val="006D70F4"/>
    <w:rsid w:val="006E7E4E"/>
    <w:rsid w:val="006F4DAF"/>
    <w:rsid w:val="00702FD2"/>
    <w:rsid w:val="00705F1A"/>
    <w:rsid w:val="007143A4"/>
    <w:rsid w:val="00716B42"/>
    <w:rsid w:val="00720D1B"/>
    <w:rsid w:val="0072583C"/>
    <w:rsid w:val="00727373"/>
    <w:rsid w:val="00730472"/>
    <w:rsid w:val="00730EE1"/>
    <w:rsid w:val="007409DA"/>
    <w:rsid w:val="0075170B"/>
    <w:rsid w:val="0075583F"/>
    <w:rsid w:val="00760093"/>
    <w:rsid w:val="007702CC"/>
    <w:rsid w:val="007A2545"/>
    <w:rsid w:val="007A73F4"/>
    <w:rsid w:val="007B2743"/>
    <w:rsid w:val="007B456D"/>
    <w:rsid w:val="007C23FD"/>
    <w:rsid w:val="007C5FCC"/>
    <w:rsid w:val="007F536C"/>
    <w:rsid w:val="007F7DFB"/>
    <w:rsid w:val="00802D34"/>
    <w:rsid w:val="00803251"/>
    <w:rsid w:val="008353C4"/>
    <w:rsid w:val="00843A93"/>
    <w:rsid w:val="00851C99"/>
    <w:rsid w:val="00853FD8"/>
    <w:rsid w:val="0085695C"/>
    <w:rsid w:val="00863759"/>
    <w:rsid w:val="00883E0C"/>
    <w:rsid w:val="0088537E"/>
    <w:rsid w:val="00887731"/>
    <w:rsid w:val="00887FE4"/>
    <w:rsid w:val="008A2BEF"/>
    <w:rsid w:val="008B4B3B"/>
    <w:rsid w:val="008C1ECB"/>
    <w:rsid w:val="008C7ECC"/>
    <w:rsid w:val="008D047D"/>
    <w:rsid w:val="008E0701"/>
    <w:rsid w:val="008E2F6D"/>
    <w:rsid w:val="008F0DF4"/>
    <w:rsid w:val="008F6FC9"/>
    <w:rsid w:val="00911FAE"/>
    <w:rsid w:val="00925A2E"/>
    <w:rsid w:val="009319BC"/>
    <w:rsid w:val="00932B83"/>
    <w:rsid w:val="009523EB"/>
    <w:rsid w:val="009608BF"/>
    <w:rsid w:val="00966A97"/>
    <w:rsid w:val="009761C8"/>
    <w:rsid w:val="0098148F"/>
    <w:rsid w:val="009872CD"/>
    <w:rsid w:val="009A73DC"/>
    <w:rsid w:val="009B2A05"/>
    <w:rsid w:val="009B35C5"/>
    <w:rsid w:val="009B6BFE"/>
    <w:rsid w:val="009D0848"/>
    <w:rsid w:val="009E450E"/>
    <w:rsid w:val="009F2B69"/>
    <w:rsid w:val="00A0240F"/>
    <w:rsid w:val="00A07384"/>
    <w:rsid w:val="00A0772F"/>
    <w:rsid w:val="00A14284"/>
    <w:rsid w:val="00A22EE9"/>
    <w:rsid w:val="00A329A5"/>
    <w:rsid w:val="00A466CD"/>
    <w:rsid w:val="00A8385A"/>
    <w:rsid w:val="00A87ED6"/>
    <w:rsid w:val="00A95400"/>
    <w:rsid w:val="00AA284B"/>
    <w:rsid w:val="00AA3988"/>
    <w:rsid w:val="00AA53D1"/>
    <w:rsid w:val="00AA7009"/>
    <w:rsid w:val="00AB6307"/>
    <w:rsid w:val="00AC1A97"/>
    <w:rsid w:val="00AC7EEE"/>
    <w:rsid w:val="00AD0CF5"/>
    <w:rsid w:val="00AD2341"/>
    <w:rsid w:val="00AD723D"/>
    <w:rsid w:val="00AE216A"/>
    <w:rsid w:val="00AE2E94"/>
    <w:rsid w:val="00AE4B81"/>
    <w:rsid w:val="00B174FB"/>
    <w:rsid w:val="00B200B5"/>
    <w:rsid w:val="00B221DB"/>
    <w:rsid w:val="00B24196"/>
    <w:rsid w:val="00B24D1C"/>
    <w:rsid w:val="00B264F1"/>
    <w:rsid w:val="00B26F28"/>
    <w:rsid w:val="00B47A34"/>
    <w:rsid w:val="00B6395D"/>
    <w:rsid w:val="00B703AD"/>
    <w:rsid w:val="00B737A1"/>
    <w:rsid w:val="00B7519D"/>
    <w:rsid w:val="00B75AAC"/>
    <w:rsid w:val="00B84ED1"/>
    <w:rsid w:val="00B87A78"/>
    <w:rsid w:val="00BA1667"/>
    <w:rsid w:val="00BA5C6F"/>
    <w:rsid w:val="00BB43E2"/>
    <w:rsid w:val="00BB4E87"/>
    <w:rsid w:val="00BE0F3F"/>
    <w:rsid w:val="00BE22EC"/>
    <w:rsid w:val="00C32228"/>
    <w:rsid w:val="00C373C2"/>
    <w:rsid w:val="00C43354"/>
    <w:rsid w:val="00C43C8F"/>
    <w:rsid w:val="00C60C93"/>
    <w:rsid w:val="00C66BAD"/>
    <w:rsid w:val="00C96C12"/>
    <w:rsid w:val="00CA4007"/>
    <w:rsid w:val="00CA52F9"/>
    <w:rsid w:val="00CD382F"/>
    <w:rsid w:val="00D147ED"/>
    <w:rsid w:val="00D24E5B"/>
    <w:rsid w:val="00D535C8"/>
    <w:rsid w:val="00D64E56"/>
    <w:rsid w:val="00D6605F"/>
    <w:rsid w:val="00D70F88"/>
    <w:rsid w:val="00D710C4"/>
    <w:rsid w:val="00D74FFF"/>
    <w:rsid w:val="00D910DE"/>
    <w:rsid w:val="00D91C86"/>
    <w:rsid w:val="00D92F23"/>
    <w:rsid w:val="00D94AD7"/>
    <w:rsid w:val="00DA3898"/>
    <w:rsid w:val="00DA4257"/>
    <w:rsid w:val="00DA7E4A"/>
    <w:rsid w:val="00DB358B"/>
    <w:rsid w:val="00DC19D1"/>
    <w:rsid w:val="00DD1EF9"/>
    <w:rsid w:val="00DD3496"/>
    <w:rsid w:val="00DD37FB"/>
    <w:rsid w:val="00DE2426"/>
    <w:rsid w:val="00E02D10"/>
    <w:rsid w:val="00E27427"/>
    <w:rsid w:val="00E345FD"/>
    <w:rsid w:val="00E40424"/>
    <w:rsid w:val="00E40C4A"/>
    <w:rsid w:val="00E65F1D"/>
    <w:rsid w:val="00E74AE0"/>
    <w:rsid w:val="00E849F0"/>
    <w:rsid w:val="00E871E3"/>
    <w:rsid w:val="00E934F9"/>
    <w:rsid w:val="00E974C2"/>
    <w:rsid w:val="00EB039A"/>
    <w:rsid w:val="00EB7C65"/>
    <w:rsid w:val="00EC072A"/>
    <w:rsid w:val="00EE05E3"/>
    <w:rsid w:val="00EE59DD"/>
    <w:rsid w:val="00EE6DD8"/>
    <w:rsid w:val="00EF5B77"/>
    <w:rsid w:val="00F11F38"/>
    <w:rsid w:val="00F20A90"/>
    <w:rsid w:val="00F20BF0"/>
    <w:rsid w:val="00F22C3B"/>
    <w:rsid w:val="00F47266"/>
    <w:rsid w:val="00F51E87"/>
    <w:rsid w:val="00F617DF"/>
    <w:rsid w:val="00F6469D"/>
    <w:rsid w:val="00F65270"/>
    <w:rsid w:val="00F65513"/>
    <w:rsid w:val="00F73ACA"/>
    <w:rsid w:val="00F74F59"/>
    <w:rsid w:val="00F8072B"/>
    <w:rsid w:val="00F874E8"/>
    <w:rsid w:val="00F87B0E"/>
    <w:rsid w:val="00FC3AFC"/>
    <w:rsid w:val="00FD1A93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703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hAnsi="Arial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hAnsi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372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D1A93"/>
    <w:rPr>
      <w:rFonts w:ascii="Times New Roman" w:hAnsi="Times New Roman"/>
      <w:b/>
      <w:sz w:val="23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FD1A93"/>
    <w:rPr>
      <w:rFonts w:ascii="Times New Roman" w:hAnsi="Times New Roman"/>
      <w:b/>
      <w:sz w:val="23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FD1A93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D1A93"/>
    <w:pPr>
      <w:shd w:val="clear" w:color="auto" w:fill="FFFFFF"/>
      <w:spacing w:after="0" w:line="274" w:lineRule="exact"/>
    </w:pPr>
    <w:rPr>
      <w:b/>
      <w:sz w:val="23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D1A93"/>
    <w:pPr>
      <w:shd w:val="clear" w:color="auto" w:fill="FFFFFF"/>
      <w:spacing w:after="0" w:line="240" w:lineRule="atLeast"/>
    </w:pPr>
    <w:rPr>
      <w:sz w:val="23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92372"/>
    <w:rPr>
      <w:rFonts w:ascii="Times New Roman" w:hAnsi="Times New Roman" w:cs="Times New Roman"/>
      <w:sz w:val="28"/>
      <w:lang w:eastAsia="en-US"/>
    </w:rPr>
  </w:style>
  <w:style w:type="character" w:customStyle="1" w:styleId="a">
    <w:name w:val="Основной текст Знак"/>
    <w:uiPriority w:val="99"/>
    <w:semiHidden/>
    <w:locked/>
    <w:rsid w:val="00FD1A93"/>
    <w:rPr>
      <w:rFonts w:ascii="Times New Roman" w:hAnsi="Times New Roman"/>
      <w:sz w:val="28"/>
    </w:rPr>
  </w:style>
  <w:style w:type="character" w:customStyle="1" w:styleId="42">
    <w:name w:val="Основной текст (4) + Не полужирный2"/>
    <w:uiPriority w:val="99"/>
    <w:rsid w:val="00FD1A93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8E0701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E0701"/>
    <w:pPr>
      <w:shd w:val="clear" w:color="auto" w:fill="FFFFFF"/>
      <w:spacing w:after="120" w:line="322" w:lineRule="exact"/>
      <w:jc w:val="right"/>
      <w:outlineLvl w:val="1"/>
    </w:pPr>
    <w:rPr>
      <w:b/>
      <w:szCs w:val="20"/>
      <w:lang w:eastAsia="ru-RU"/>
    </w:rPr>
  </w:style>
  <w:style w:type="paragraph" w:customStyle="1" w:styleId="Style8">
    <w:name w:val="Style8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317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3">
    <w:name w:val="Font Style33"/>
    <w:uiPriority w:val="99"/>
    <w:rsid w:val="005751F3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5751F3"/>
    <w:rPr>
      <w:rFonts w:ascii="Times New Roman" w:hAnsi="Times New Roman"/>
      <w:sz w:val="22"/>
    </w:rPr>
  </w:style>
  <w:style w:type="paragraph" w:customStyle="1" w:styleId="Style17">
    <w:name w:val="Style17"/>
    <w:basedOn w:val="Normal"/>
    <w:uiPriority w:val="99"/>
    <w:rsid w:val="00375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887731"/>
    <w:rPr>
      <w:rFonts w:ascii="Times New Roman" w:hAnsi="Times New Roman"/>
      <w:i/>
      <w:sz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87731"/>
    <w:pPr>
      <w:shd w:val="clear" w:color="auto" w:fill="FFFFFF"/>
      <w:spacing w:after="120" w:line="240" w:lineRule="atLeast"/>
    </w:pPr>
    <w:rPr>
      <w:i/>
      <w:sz w:val="23"/>
      <w:szCs w:val="20"/>
      <w:lang w:eastAsia="ru-RU"/>
    </w:rPr>
  </w:style>
  <w:style w:type="character" w:customStyle="1" w:styleId="51">
    <w:name w:val="Основной текст (5) + Не курсив"/>
    <w:uiPriority w:val="99"/>
    <w:rsid w:val="00887731"/>
    <w:rPr>
      <w:rFonts w:ascii="Times New Roman" w:hAnsi="Times New Roman"/>
      <w:i/>
      <w:spacing w:val="0"/>
      <w:sz w:val="23"/>
      <w:shd w:val="clear" w:color="auto" w:fill="FFFFFF"/>
      <w:lang w:val="en-US" w:eastAsia="en-US"/>
    </w:rPr>
  </w:style>
  <w:style w:type="character" w:customStyle="1" w:styleId="3">
    <w:name w:val="Заголовок №3_"/>
    <w:link w:val="30"/>
    <w:uiPriority w:val="99"/>
    <w:locked/>
    <w:rsid w:val="00887731"/>
    <w:rPr>
      <w:rFonts w:ascii="Times New Roman" w:hAnsi="Times New Roman"/>
      <w:b/>
      <w:sz w:val="23"/>
      <w:shd w:val="clear" w:color="auto" w:fill="FFFFFF"/>
    </w:rPr>
  </w:style>
  <w:style w:type="character" w:customStyle="1" w:styleId="510">
    <w:name w:val="Основной текст (5) + Не курсив1"/>
    <w:uiPriority w:val="99"/>
    <w:rsid w:val="00887731"/>
    <w:rPr>
      <w:rFonts w:ascii="Times New Roman" w:hAnsi="Times New Roman"/>
      <w:i/>
      <w:spacing w:val="0"/>
      <w:sz w:val="23"/>
      <w:shd w:val="clear" w:color="auto" w:fill="FFFFFF"/>
      <w:lang w:val="en-US" w:eastAsia="en-US"/>
    </w:rPr>
  </w:style>
  <w:style w:type="paragraph" w:customStyle="1" w:styleId="30">
    <w:name w:val="Заголовок №3"/>
    <w:basedOn w:val="Normal"/>
    <w:link w:val="3"/>
    <w:uiPriority w:val="99"/>
    <w:rsid w:val="00887731"/>
    <w:pPr>
      <w:shd w:val="clear" w:color="auto" w:fill="FFFFFF"/>
      <w:spacing w:after="0" w:line="317" w:lineRule="exact"/>
      <w:jc w:val="both"/>
      <w:outlineLvl w:val="2"/>
    </w:pPr>
    <w:rPr>
      <w:b/>
      <w:sz w:val="23"/>
      <w:szCs w:val="20"/>
      <w:lang w:eastAsia="ru-RU"/>
    </w:rPr>
  </w:style>
  <w:style w:type="paragraph" w:customStyle="1" w:styleId="Style11">
    <w:name w:val="Style11"/>
    <w:basedOn w:val="Normal"/>
    <w:uiPriority w:val="99"/>
    <w:rsid w:val="00D91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D91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7">
    <w:name w:val="Font Style37"/>
    <w:uiPriority w:val="99"/>
    <w:rsid w:val="00D910DE"/>
    <w:rPr>
      <w:rFonts w:ascii="Times New Roman" w:hAnsi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910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0D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B4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372"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7B45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1F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83F"/>
    <w:rPr>
      <w:rFonts w:ascii="Times New Roman" w:hAnsi="Times New Roman" w:cs="Times New Roman"/>
      <w:sz w:val="28"/>
      <w:lang w:eastAsia="en-US"/>
    </w:rPr>
  </w:style>
  <w:style w:type="character" w:customStyle="1" w:styleId="13pt">
    <w:name w:val="Основной текст + 13 pt"/>
    <w:uiPriority w:val="99"/>
    <w:rsid w:val="00730EE1"/>
    <w:rPr>
      <w:rFonts w:ascii="Times New Roman" w:hAnsi="Times New Roman"/>
      <w:sz w:val="26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13</Pages>
  <Words>3402</Words>
  <Characters>19396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9</cp:revision>
  <cp:lastPrinted>2015-02-17T11:03:00Z</cp:lastPrinted>
  <dcterms:created xsi:type="dcterms:W3CDTF">2015-02-13T11:19:00Z</dcterms:created>
  <dcterms:modified xsi:type="dcterms:W3CDTF">2015-02-17T11:03:00Z</dcterms:modified>
</cp:coreProperties>
</file>