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5" w:rsidRPr="00242625" w:rsidRDefault="00242625" w:rsidP="00242625">
      <w:pPr>
        <w:pStyle w:val="a3"/>
        <w:spacing w:before="0" w:beforeAutospacing="0" w:after="0" w:afterAutospacing="0" w:line="276" w:lineRule="auto"/>
        <w:ind w:left="-284" w:firstLine="568"/>
        <w:jc w:val="center"/>
        <w:rPr>
          <w:b/>
          <w:sz w:val="26"/>
          <w:szCs w:val="26"/>
        </w:rPr>
      </w:pPr>
      <w:bookmarkStart w:id="0" w:name="_GoBack"/>
      <w:r w:rsidRPr="00242625">
        <w:rPr>
          <w:b/>
          <w:sz w:val="26"/>
          <w:szCs w:val="26"/>
        </w:rPr>
        <w:t>ПФР всегда онлайн с Личным кабинетом гражданина</w:t>
      </w:r>
    </w:p>
    <w:bookmarkEnd w:id="0"/>
    <w:p w:rsidR="006C1040" w:rsidRPr="006C1040" w:rsidRDefault="006C1040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В территориальные управления ПФР ежедневно обращается более двух тысяч человек разного возраста и рода деятельности: это нынешние и будущие пенсионеры, получатели ежемесячных денежных выплат и мамы-владелицы сертификатов на материнский капитал, бухгалтеры и специалисты по кадрам. У каждого из них своя насущная проблема, и каждому очень важно, чтобы она решалась быстро, профессионально и в комфортных условиях.</w:t>
      </w:r>
    </w:p>
    <w:p w:rsidR="00D4365E" w:rsidRDefault="006C1040" w:rsidP="00D4365E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Пенсионный фонд РФ ставит решение этой непростой задачи на одно из первых мест своей деятельности, и в последнее время в этом направлении сделано немало шагов. С 1 января 2015 года на официальном сайте фонда (pfrf.ru) начал функционировать электронный сервис «Личный кабинет гражданина». Доступ к нему имеют все пользователи, прошедшие регистрацию в Единой системе идентификац</w:t>
      </w:r>
      <w:proofErr w:type="gramStart"/>
      <w:r w:rsidRPr="006C1040">
        <w:rPr>
          <w:sz w:val="26"/>
          <w:szCs w:val="26"/>
        </w:rPr>
        <w:t>ии и ау</w:t>
      </w:r>
      <w:proofErr w:type="gramEnd"/>
      <w:r w:rsidRPr="006C1040">
        <w:rPr>
          <w:sz w:val="26"/>
          <w:szCs w:val="26"/>
        </w:rPr>
        <w:t xml:space="preserve">тентификации (ЕСИА) или на сайте </w:t>
      </w:r>
      <w:proofErr w:type="spellStart"/>
      <w:r w:rsidRPr="006C1040">
        <w:rPr>
          <w:sz w:val="26"/>
          <w:szCs w:val="26"/>
        </w:rPr>
        <w:t>госуслуг</w:t>
      </w:r>
      <w:proofErr w:type="spellEnd"/>
      <w:r w:rsidRPr="006C1040">
        <w:rPr>
          <w:sz w:val="26"/>
          <w:szCs w:val="26"/>
        </w:rPr>
        <w:t>. Этот 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Пенсионный фонд.</w:t>
      </w:r>
      <w:r w:rsidR="00D4365E" w:rsidRPr="006C1040">
        <w:rPr>
          <w:sz w:val="26"/>
          <w:szCs w:val="26"/>
        </w:rPr>
        <w:t xml:space="preserve"> Важно отметить, что все представленные в Личном кабинете сведения о пенсионных правах граждан сформированы на основе данных, которые ПФР получил от работодателей.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D4365E" w:rsidRPr="006C1040" w:rsidRDefault="006C1040" w:rsidP="00D4365E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Личный кабинет позволяет не только узнать о сформированных пенсионных правах, но и записаться на прием, заказать ряд документов, а также подать заявление на назначение ЕДВ, пенсии и выбрать способ её доставки.</w:t>
      </w:r>
    </w:p>
    <w:p w:rsidR="006C1040" w:rsidRPr="006C1040" w:rsidRDefault="00D4365E" w:rsidP="00D4365E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 xml:space="preserve">При этом </w:t>
      </w:r>
      <w:r w:rsidR="00242625">
        <w:rPr>
          <w:sz w:val="26"/>
          <w:szCs w:val="26"/>
        </w:rPr>
        <w:t>в сервисе содержится информация</w:t>
      </w:r>
      <w:r w:rsidRPr="006C1040">
        <w:rPr>
          <w:sz w:val="26"/>
          <w:szCs w:val="26"/>
        </w:rPr>
        <w:t xml:space="preserve">, </w:t>
      </w:r>
      <w:r w:rsidR="00242625">
        <w:rPr>
          <w:sz w:val="26"/>
          <w:szCs w:val="26"/>
        </w:rPr>
        <w:t xml:space="preserve">о количестве </w:t>
      </w:r>
      <w:r w:rsidRPr="006C1040">
        <w:rPr>
          <w:sz w:val="26"/>
          <w:szCs w:val="26"/>
        </w:rPr>
        <w:t>пенсионных баллов</w:t>
      </w:r>
      <w:r w:rsidR="00242625">
        <w:rPr>
          <w:sz w:val="26"/>
          <w:szCs w:val="26"/>
        </w:rPr>
        <w:t>, которое</w:t>
      </w:r>
      <w:r w:rsidRPr="006C1040">
        <w:rPr>
          <w:sz w:val="26"/>
          <w:szCs w:val="26"/>
        </w:rPr>
        <w:t xml:space="preserve"> может быть начислено</w:t>
      </w:r>
      <w:r>
        <w:rPr>
          <w:sz w:val="26"/>
          <w:szCs w:val="26"/>
        </w:rPr>
        <w:t xml:space="preserve"> </w:t>
      </w:r>
      <w:r w:rsidR="00242625" w:rsidRPr="006C1040">
        <w:rPr>
          <w:sz w:val="26"/>
          <w:szCs w:val="26"/>
        </w:rPr>
        <w:t>гражданину</w:t>
      </w:r>
      <w:r w:rsidR="00242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году. </w:t>
      </w:r>
      <w:r w:rsidRPr="006C1040">
        <w:rPr>
          <w:sz w:val="26"/>
          <w:szCs w:val="26"/>
        </w:rPr>
        <w:t>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6C1040" w:rsidRDefault="006C1040" w:rsidP="00242625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 xml:space="preserve"> «Личный кабинет гражданина» может быть полезен и семьям, которые получили право на материнский капитал. С помощью этого сервиса можно не только подать заявление о выдаче сертификата и распорядиться его средствами, выбрав одно из 4 направлений, но и заявить о своем желании получить единовременную выплату в размере 25 000 рублей. В целом количество поданных заявлений на предоставление единовременной выплаты через сайт ПФР в нашем регионе достигло отметки в 1,5 тысяч.</w:t>
      </w:r>
    </w:p>
    <w:p w:rsidR="006C1040" w:rsidRPr="006C1040" w:rsidRDefault="006C1040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242625" w:rsidRDefault="006C1040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 w:rsidRPr="006C1040">
        <w:rPr>
          <w:sz w:val="26"/>
          <w:szCs w:val="26"/>
        </w:rPr>
        <w:t>софинансирования</w:t>
      </w:r>
      <w:proofErr w:type="spellEnd"/>
      <w:r w:rsidRPr="006C1040">
        <w:rPr>
          <w:sz w:val="26"/>
          <w:szCs w:val="26"/>
        </w:rPr>
        <w:t xml:space="preserve"> пенсии и средствах </w:t>
      </w:r>
      <w:proofErr w:type="spellStart"/>
      <w:r w:rsidRPr="006C1040">
        <w:rPr>
          <w:sz w:val="26"/>
          <w:szCs w:val="26"/>
        </w:rPr>
        <w:t>госсофинансирования</w:t>
      </w:r>
      <w:proofErr w:type="spellEnd"/>
      <w:r w:rsidRPr="006C1040">
        <w:rPr>
          <w:sz w:val="26"/>
          <w:szCs w:val="26"/>
        </w:rPr>
        <w:t>.</w:t>
      </w:r>
      <w:r w:rsidR="00242625">
        <w:rPr>
          <w:sz w:val="26"/>
          <w:szCs w:val="26"/>
        </w:rPr>
        <w:t xml:space="preserve"> </w:t>
      </w:r>
    </w:p>
    <w:p w:rsidR="006C1040" w:rsidRDefault="006C1040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lastRenderedPageBreak/>
        <w:t>В Кабинете можно воспользоваться усовершенствованной версией уже известного всем пенсионного калькулятора. С 2015 года калькулятор становится персональным! В новой версии он учитывает уже сформированные пенсионные права в пенсионных баллах и стаж.</w:t>
      </w:r>
    </w:p>
    <w:p w:rsidR="001204A8" w:rsidRPr="006C1040" w:rsidRDefault="006C1040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</w:t>
      </w:r>
      <w:r w:rsidR="00242625">
        <w:rPr>
          <w:sz w:val="26"/>
          <w:szCs w:val="26"/>
        </w:rPr>
        <w:t xml:space="preserve">к по уходу за ребенком. </w:t>
      </w:r>
      <w:r w:rsidR="001204A8" w:rsidRPr="006C1040">
        <w:rPr>
          <w:sz w:val="26"/>
          <w:szCs w:val="26"/>
        </w:rPr>
        <w:t xml:space="preserve">В «Личном кабинете гражданина» на сайте ПФР запущены сервисы по управлению пенсионными накоплениями. Теперь жителям </w:t>
      </w:r>
      <w:r w:rsidR="001204A8" w:rsidRPr="006C1040">
        <w:rPr>
          <w:sz w:val="26"/>
          <w:szCs w:val="26"/>
        </w:rPr>
        <w:t>Белгородской области</w:t>
      </w:r>
      <w:r w:rsidR="001204A8" w:rsidRPr="006C1040">
        <w:rPr>
          <w:sz w:val="26"/>
          <w:szCs w:val="26"/>
        </w:rPr>
        <w:t>, имеющим квалифицированную электронную подпись, как, впрочем, и всем гражданам страны, дистанционно доступны все возможные варианты распоряжения пенсионными накоплениями, включая отказ от их формирования в пользу страховой пенсии.</w:t>
      </w:r>
    </w:p>
    <w:p w:rsidR="001204A8" w:rsidRPr="006C1040" w:rsidRDefault="001204A8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 xml:space="preserve">«Электронное заявление, - комментирует запуск сервисов по управлению пенсионными накоплениями начальник отдела организации и учета процесса инвестирования ОПФР по </w:t>
      </w:r>
      <w:r w:rsidRPr="006C1040">
        <w:rPr>
          <w:sz w:val="26"/>
          <w:szCs w:val="26"/>
        </w:rPr>
        <w:t xml:space="preserve">Белгородской области </w:t>
      </w:r>
      <w:r w:rsidRPr="006C1040">
        <w:rPr>
          <w:sz w:val="26"/>
          <w:szCs w:val="26"/>
        </w:rPr>
        <w:t xml:space="preserve">Наталья </w:t>
      </w:r>
      <w:proofErr w:type="spellStart"/>
      <w:r w:rsidRPr="006C1040">
        <w:rPr>
          <w:sz w:val="26"/>
          <w:szCs w:val="26"/>
        </w:rPr>
        <w:t>Карножицкая</w:t>
      </w:r>
      <w:proofErr w:type="spellEnd"/>
      <w:r w:rsidRPr="006C1040">
        <w:rPr>
          <w:sz w:val="26"/>
          <w:szCs w:val="26"/>
        </w:rPr>
        <w:t xml:space="preserve">, -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6C1040">
        <w:rPr>
          <w:sz w:val="26"/>
          <w:szCs w:val="26"/>
        </w:rPr>
        <w:t>инвестпортфель</w:t>
      </w:r>
      <w:proofErr w:type="spellEnd"/>
      <w:r w:rsidRPr="006C1040">
        <w:rPr>
          <w:sz w:val="26"/>
          <w:szCs w:val="26"/>
        </w:rPr>
        <w:t xml:space="preserve"> управляющей компании, если страховщиком гражданина является Пенсионный фонд России».</w:t>
      </w:r>
    </w:p>
    <w:p w:rsidR="001204A8" w:rsidRPr="006C1040" w:rsidRDefault="001204A8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Необходимо отметить, что сервис позволяет подать электронное заявление о прекращении дальнейшего формирования своих пенсионных накоплений в пользу страховой пенсии. И это вне зависимости от того, где граждане их формируют – в ПФР или в НПФ. В этом случае все 22% страховых взносов работодателя будут идти на формирование страховой пенсии, как это происходит с 2014 года.</w:t>
      </w:r>
    </w:p>
    <w:p w:rsidR="001204A8" w:rsidRPr="006C1040" w:rsidRDefault="001204A8" w:rsidP="006C1040">
      <w:pPr>
        <w:pStyle w:val="a3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6C1040">
        <w:rPr>
          <w:sz w:val="26"/>
          <w:szCs w:val="26"/>
        </w:rPr>
        <w:t>Помимо этого граждане могут подать электронное заявление, где будут определены правопреемники средств пенсионных накоплений и то, в каких долях эти средства будут распределяться между ними.</w:t>
      </w:r>
    </w:p>
    <w:p w:rsidR="009310F2" w:rsidRPr="006C1040" w:rsidRDefault="009310F2" w:rsidP="006C1040">
      <w:pPr>
        <w:spacing w:after="0"/>
        <w:ind w:left="-284" w:firstLine="568"/>
        <w:rPr>
          <w:sz w:val="26"/>
          <w:szCs w:val="26"/>
        </w:rPr>
      </w:pPr>
    </w:p>
    <w:sectPr w:rsidR="009310F2" w:rsidRPr="006C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8"/>
    <w:rsid w:val="001204A8"/>
    <w:rsid w:val="00242625"/>
    <w:rsid w:val="006C1040"/>
    <w:rsid w:val="009310F2"/>
    <w:rsid w:val="00D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2016-09-21T06:23:00Z</dcterms:created>
  <dcterms:modified xsi:type="dcterms:W3CDTF">2016-09-21T07:09:00Z</dcterms:modified>
</cp:coreProperties>
</file>